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68" w:rsidRPr="00A50453" w:rsidRDefault="00693468" w:rsidP="006A1581">
      <w:pPr>
        <w:widowControl w:val="0"/>
        <w:tabs>
          <w:tab w:val="left" w:pos="567"/>
        </w:tabs>
        <w:suppressAutoHyphens/>
        <w:overflowPunct w:val="0"/>
        <w:autoSpaceDE w:val="0"/>
        <w:autoSpaceDN w:val="0"/>
        <w:adjustRightInd w:val="0"/>
        <w:spacing w:after="0" w:line="100" w:lineRule="atLeast"/>
        <w:ind w:left="426"/>
        <w:jc w:val="center"/>
        <w:textAlignment w:val="baseline"/>
        <w:rPr>
          <w:rFonts w:ascii="Times New Roman" w:hAnsi="Times New Roman"/>
          <w:b/>
          <w:kern w:val="1"/>
          <w:sz w:val="26"/>
          <w:szCs w:val="26"/>
        </w:rPr>
      </w:pPr>
      <w:r>
        <w:rPr>
          <w:rFonts w:ascii="Times New Roman" w:hAnsi="Times New Roman"/>
          <w:b/>
          <w:kern w:val="1"/>
          <w:sz w:val="28"/>
          <w:szCs w:val="28"/>
        </w:rPr>
        <w:t xml:space="preserve">                                                                                                                       </w:t>
      </w:r>
      <w:r w:rsidR="002C5309" w:rsidRPr="00A50453">
        <w:rPr>
          <w:rFonts w:ascii="Times New Roman" w:hAnsi="Times New Roman"/>
          <w:b/>
          <w:kern w:val="1"/>
          <w:sz w:val="26"/>
          <w:szCs w:val="26"/>
        </w:rPr>
        <w:t>РОССИЙСКАЯ ФЕДЕРАЦИЯ</w:t>
      </w:r>
    </w:p>
    <w:p w:rsidR="002C5309" w:rsidRPr="00A50453" w:rsidRDefault="002C5309" w:rsidP="002C5309">
      <w:pPr>
        <w:widowControl w:val="0"/>
        <w:suppressAutoHyphens/>
        <w:overflowPunct w:val="0"/>
        <w:autoSpaceDE w:val="0"/>
        <w:autoSpaceDN w:val="0"/>
        <w:adjustRightInd w:val="0"/>
        <w:spacing w:after="0" w:line="100" w:lineRule="atLeast"/>
        <w:jc w:val="center"/>
        <w:textAlignment w:val="baseline"/>
        <w:rPr>
          <w:rFonts w:ascii="Times New Roman" w:hAnsi="Times New Roman"/>
          <w:b/>
          <w:kern w:val="1"/>
          <w:sz w:val="26"/>
          <w:szCs w:val="26"/>
        </w:rPr>
      </w:pPr>
      <w:r w:rsidRPr="00A50453">
        <w:rPr>
          <w:rFonts w:ascii="Times New Roman" w:hAnsi="Times New Roman"/>
          <w:b/>
          <w:kern w:val="1"/>
          <w:sz w:val="26"/>
          <w:szCs w:val="26"/>
        </w:rPr>
        <w:t>РЕСПУБЛИКА ХАКАССИЯ</w:t>
      </w:r>
    </w:p>
    <w:p w:rsidR="002C5309" w:rsidRPr="00A50453" w:rsidRDefault="002C5309" w:rsidP="002C5309">
      <w:pPr>
        <w:widowControl w:val="0"/>
        <w:suppressAutoHyphens/>
        <w:overflowPunct w:val="0"/>
        <w:autoSpaceDE w:val="0"/>
        <w:autoSpaceDN w:val="0"/>
        <w:adjustRightInd w:val="0"/>
        <w:spacing w:after="0" w:line="100" w:lineRule="atLeast"/>
        <w:jc w:val="center"/>
        <w:textAlignment w:val="baseline"/>
        <w:rPr>
          <w:rFonts w:ascii="Times New Roman" w:hAnsi="Times New Roman"/>
          <w:b/>
          <w:kern w:val="1"/>
          <w:sz w:val="26"/>
          <w:szCs w:val="26"/>
        </w:rPr>
      </w:pPr>
      <w:r w:rsidRPr="00A50453">
        <w:rPr>
          <w:rFonts w:ascii="Times New Roman" w:hAnsi="Times New Roman"/>
          <w:b/>
          <w:kern w:val="1"/>
          <w:sz w:val="26"/>
          <w:szCs w:val="26"/>
        </w:rPr>
        <w:t>ОРДЖОНИКИДЗЕВСКИЙ РАЙОН</w:t>
      </w:r>
    </w:p>
    <w:p w:rsidR="002C5309" w:rsidRPr="00A50453" w:rsidRDefault="002C5309" w:rsidP="002C5309">
      <w:pPr>
        <w:widowControl w:val="0"/>
        <w:suppressAutoHyphens/>
        <w:overflowPunct w:val="0"/>
        <w:autoSpaceDE w:val="0"/>
        <w:autoSpaceDN w:val="0"/>
        <w:adjustRightInd w:val="0"/>
        <w:spacing w:after="0" w:line="100" w:lineRule="atLeast"/>
        <w:jc w:val="center"/>
        <w:textAlignment w:val="baseline"/>
        <w:rPr>
          <w:rFonts w:ascii="Times New Roman" w:hAnsi="Times New Roman"/>
          <w:b/>
          <w:kern w:val="1"/>
          <w:sz w:val="26"/>
          <w:szCs w:val="26"/>
        </w:rPr>
      </w:pPr>
    </w:p>
    <w:p w:rsidR="002C5309" w:rsidRPr="00A50453" w:rsidRDefault="002C5309" w:rsidP="002C5309">
      <w:pPr>
        <w:widowControl w:val="0"/>
        <w:suppressAutoHyphens/>
        <w:overflowPunct w:val="0"/>
        <w:autoSpaceDE w:val="0"/>
        <w:autoSpaceDN w:val="0"/>
        <w:adjustRightInd w:val="0"/>
        <w:spacing w:line="100" w:lineRule="atLeast"/>
        <w:jc w:val="center"/>
        <w:textAlignment w:val="baseline"/>
        <w:rPr>
          <w:rFonts w:ascii="Times New Roman" w:hAnsi="Times New Roman"/>
          <w:b/>
          <w:kern w:val="1"/>
          <w:sz w:val="26"/>
          <w:szCs w:val="26"/>
        </w:rPr>
      </w:pPr>
      <w:r w:rsidRPr="00A50453">
        <w:rPr>
          <w:rFonts w:ascii="Times New Roman" w:hAnsi="Times New Roman"/>
          <w:b/>
          <w:kern w:val="1"/>
          <w:sz w:val="26"/>
          <w:szCs w:val="26"/>
        </w:rPr>
        <w:t>СОВЕТ ДЕПУТАТОВ КОПЬЕВСКОГО ПОССОВЕТА</w:t>
      </w:r>
    </w:p>
    <w:p w:rsidR="002C5309" w:rsidRPr="00A50453" w:rsidRDefault="002C5309" w:rsidP="002C5309">
      <w:pPr>
        <w:widowControl w:val="0"/>
        <w:suppressAutoHyphens/>
        <w:overflowPunct w:val="0"/>
        <w:autoSpaceDE w:val="0"/>
        <w:autoSpaceDN w:val="0"/>
        <w:adjustRightInd w:val="0"/>
        <w:spacing w:line="100" w:lineRule="atLeast"/>
        <w:jc w:val="center"/>
        <w:textAlignment w:val="baseline"/>
        <w:rPr>
          <w:rFonts w:ascii="Times New Roman" w:hAnsi="Times New Roman"/>
          <w:b/>
          <w:kern w:val="1"/>
          <w:sz w:val="26"/>
          <w:szCs w:val="26"/>
        </w:rPr>
      </w:pPr>
      <w:r w:rsidRPr="00A50453">
        <w:rPr>
          <w:rFonts w:ascii="Times New Roman" w:hAnsi="Times New Roman"/>
          <w:b/>
          <w:kern w:val="1"/>
          <w:sz w:val="26"/>
          <w:szCs w:val="26"/>
        </w:rPr>
        <w:t>РЕШЕНИЕ</w:t>
      </w:r>
    </w:p>
    <w:p w:rsidR="00A50453" w:rsidRPr="00A50453" w:rsidRDefault="00A50453" w:rsidP="002C5309">
      <w:pPr>
        <w:widowControl w:val="0"/>
        <w:suppressAutoHyphens/>
        <w:overflowPunct w:val="0"/>
        <w:autoSpaceDE w:val="0"/>
        <w:autoSpaceDN w:val="0"/>
        <w:adjustRightInd w:val="0"/>
        <w:spacing w:line="100" w:lineRule="atLeast"/>
        <w:jc w:val="center"/>
        <w:textAlignment w:val="baseline"/>
        <w:rPr>
          <w:rFonts w:ascii="Times New Roman" w:hAnsi="Times New Roman"/>
          <w:b/>
          <w:kern w:val="1"/>
          <w:sz w:val="26"/>
          <w:szCs w:val="26"/>
        </w:rPr>
      </w:pPr>
    </w:p>
    <w:p w:rsidR="002C5309" w:rsidRPr="00A50453" w:rsidRDefault="006A1581" w:rsidP="006A1581">
      <w:pPr>
        <w:widowControl w:val="0"/>
        <w:suppressAutoHyphens/>
        <w:overflowPunct w:val="0"/>
        <w:autoSpaceDE w:val="0"/>
        <w:autoSpaceDN w:val="0"/>
        <w:adjustRightInd w:val="0"/>
        <w:spacing w:line="100" w:lineRule="atLeast"/>
        <w:ind w:left="142"/>
        <w:jc w:val="center"/>
        <w:textAlignment w:val="baseline"/>
        <w:rPr>
          <w:rFonts w:ascii="Times New Roman" w:hAnsi="Times New Roman"/>
          <w:color w:val="000000"/>
          <w:kern w:val="1"/>
          <w:sz w:val="26"/>
          <w:szCs w:val="26"/>
        </w:rPr>
      </w:pPr>
      <w:r w:rsidRPr="00A50453">
        <w:rPr>
          <w:rFonts w:ascii="Times New Roman" w:hAnsi="Times New Roman"/>
          <w:color w:val="000000"/>
          <w:kern w:val="1"/>
          <w:sz w:val="26"/>
          <w:szCs w:val="26"/>
        </w:rPr>
        <w:t xml:space="preserve">28 декабря  </w:t>
      </w:r>
      <w:r w:rsidR="002C5309" w:rsidRPr="00A50453">
        <w:rPr>
          <w:rFonts w:ascii="Times New Roman" w:hAnsi="Times New Roman"/>
          <w:color w:val="000000"/>
          <w:kern w:val="1"/>
          <w:sz w:val="26"/>
          <w:szCs w:val="26"/>
        </w:rPr>
        <w:t xml:space="preserve">2022 года   </w:t>
      </w:r>
      <w:r w:rsidR="00693468" w:rsidRPr="00A50453">
        <w:rPr>
          <w:rFonts w:ascii="Times New Roman" w:hAnsi="Times New Roman"/>
          <w:color w:val="000000"/>
          <w:kern w:val="1"/>
          <w:sz w:val="26"/>
          <w:szCs w:val="26"/>
        </w:rPr>
        <w:t xml:space="preserve">           </w:t>
      </w:r>
      <w:r w:rsidRPr="00A50453">
        <w:rPr>
          <w:sz w:val="26"/>
          <w:szCs w:val="26"/>
        </w:rPr>
        <w:t>п. Копьево</w:t>
      </w:r>
      <w:r w:rsidR="00693468" w:rsidRPr="00A50453">
        <w:rPr>
          <w:rFonts w:ascii="Times New Roman" w:hAnsi="Times New Roman"/>
          <w:color w:val="000000"/>
          <w:kern w:val="1"/>
          <w:sz w:val="26"/>
          <w:szCs w:val="26"/>
        </w:rPr>
        <w:t xml:space="preserve">           </w:t>
      </w:r>
      <w:r w:rsidRPr="00A50453">
        <w:rPr>
          <w:rFonts w:ascii="Times New Roman" w:hAnsi="Times New Roman"/>
          <w:color w:val="000000"/>
          <w:kern w:val="1"/>
          <w:sz w:val="26"/>
          <w:szCs w:val="26"/>
        </w:rPr>
        <w:t xml:space="preserve">           №</w:t>
      </w:r>
      <w:r w:rsidR="00A50453" w:rsidRPr="00A50453">
        <w:rPr>
          <w:rFonts w:ascii="Times New Roman" w:hAnsi="Times New Roman"/>
          <w:color w:val="000000"/>
          <w:kern w:val="1"/>
          <w:sz w:val="26"/>
          <w:szCs w:val="26"/>
        </w:rPr>
        <w:t>86/65</w:t>
      </w:r>
    </w:p>
    <w:p w:rsidR="007C3B8D" w:rsidRPr="00A50453" w:rsidRDefault="007C3B8D" w:rsidP="006A1581">
      <w:pPr>
        <w:spacing w:after="0"/>
        <w:ind w:left="142"/>
        <w:jc w:val="center"/>
        <w:rPr>
          <w:rFonts w:ascii="Times New Roman" w:hAnsi="Times New Roman"/>
          <w:b/>
          <w:color w:val="FF0000"/>
          <w:sz w:val="26"/>
          <w:szCs w:val="26"/>
        </w:rPr>
      </w:pPr>
    </w:p>
    <w:p w:rsidR="002F1506" w:rsidRDefault="002F1506" w:rsidP="00A50453">
      <w:pPr>
        <w:ind w:left="142" w:firstLine="540"/>
        <w:jc w:val="both"/>
        <w:rPr>
          <w:rFonts w:ascii="Times New Roman" w:hAnsi="Times New Roman"/>
          <w:b/>
          <w:color w:val="000000"/>
          <w:sz w:val="26"/>
          <w:szCs w:val="26"/>
        </w:rPr>
      </w:pPr>
      <w:r w:rsidRPr="00A50453">
        <w:rPr>
          <w:rFonts w:ascii="Times New Roman" w:hAnsi="Times New Roman"/>
          <w:b/>
          <w:color w:val="000000"/>
          <w:sz w:val="26"/>
          <w:szCs w:val="26"/>
        </w:rPr>
        <w:t>Об утверждении Порядка формирования, ведения и обязательного опубликования перечня муниципального имущества</w:t>
      </w:r>
      <w:r w:rsidR="001D0C86" w:rsidRPr="00A50453">
        <w:rPr>
          <w:rFonts w:ascii="Times New Roman" w:hAnsi="Times New Roman"/>
          <w:b/>
          <w:color w:val="000000"/>
          <w:sz w:val="26"/>
          <w:szCs w:val="26"/>
        </w:rPr>
        <w:t xml:space="preserve"> </w:t>
      </w:r>
      <w:r w:rsidR="002C5309" w:rsidRPr="00A50453">
        <w:rPr>
          <w:rFonts w:ascii="Times New Roman" w:hAnsi="Times New Roman"/>
          <w:b/>
          <w:color w:val="000000"/>
          <w:sz w:val="26"/>
          <w:szCs w:val="26"/>
        </w:rPr>
        <w:t>муниципального образования Копьевский поссовет</w:t>
      </w:r>
      <w:r w:rsidRPr="00A50453">
        <w:rPr>
          <w:rFonts w:ascii="Times New Roman" w:hAnsi="Times New Roman"/>
          <w:b/>
          <w:color w:val="000000"/>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w:t>
      </w:r>
      <w:bookmarkStart w:id="0" w:name="_GoBack"/>
      <w:bookmarkEnd w:id="0"/>
      <w:r w:rsidRPr="00A50453">
        <w:rPr>
          <w:rFonts w:ascii="Times New Roman" w:hAnsi="Times New Roman"/>
          <w:b/>
          <w:color w:val="000000"/>
          <w:sz w:val="26"/>
          <w:szCs w:val="26"/>
        </w:rPr>
        <w:t>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10624" w:rsidRDefault="00810624" w:rsidP="006A1581">
      <w:pPr>
        <w:autoSpaceDE w:val="0"/>
        <w:autoSpaceDN w:val="0"/>
        <w:adjustRightInd w:val="0"/>
        <w:spacing w:after="0" w:line="240" w:lineRule="auto"/>
        <w:ind w:left="142" w:firstLine="540"/>
        <w:jc w:val="both"/>
        <w:rPr>
          <w:rFonts w:ascii="Times New Roman" w:hAnsi="Times New Roman"/>
          <w:color w:val="000000"/>
          <w:sz w:val="26"/>
          <w:szCs w:val="26"/>
        </w:rPr>
      </w:pPr>
      <w:r w:rsidRPr="00A50453">
        <w:rPr>
          <w:rFonts w:ascii="Times New Roman" w:hAnsi="Times New Roman"/>
          <w:sz w:val="26"/>
          <w:szCs w:val="26"/>
          <w:lang w:eastAsia="ru-RU"/>
        </w:rPr>
        <w:t>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Постановлением Правительства РФ от 21 августа 2010 г. № 645 «Об имущественной поддержке субъектов малого и среднего предпринимательства при предоставлении федерального имущества», Приказа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w:t>
      </w:r>
      <w:r w:rsidRPr="00A50453">
        <w:rPr>
          <w:rFonts w:ascii="Times New Roman" w:hAnsi="Times New Roman"/>
          <w:sz w:val="26"/>
          <w:szCs w:val="26"/>
        </w:rPr>
        <w:t xml:space="preserve"> </w:t>
      </w:r>
      <w:r w:rsidR="005A7C6B" w:rsidRPr="00A50453">
        <w:rPr>
          <w:rFonts w:ascii="Times New Roman" w:hAnsi="Times New Roman"/>
          <w:color w:val="000000"/>
          <w:sz w:val="26"/>
          <w:szCs w:val="26"/>
        </w:rPr>
        <w:t>Копьевского поссовета</w:t>
      </w:r>
      <w:r w:rsidRPr="00A50453">
        <w:rPr>
          <w:rFonts w:ascii="Times New Roman" w:hAnsi="Times New Roman"/>
          <w:sz w:val="26"/>
          <w:szCs w:val="26"/>
          <w:lang w:eastAsia="ru-RU"/>
        </w:rPr>
        <w:t xml:space="preserve">, </w:t>
      </w:r>
      <w:bookmarkStart w:id="1" w:name="P14"/>
      <w:bookmarkEnd w:id="1"/>
      <w:r w:rsidR="00217176" w:rsidRPr="00A50453">
        <w:rPr>
          <w:rFonts w:ascii="Times New Roman" w:hAnsi="Times New Roman"/>
          <w:sz w:val="26"/>
          <w:szCs w:val="26"/>
          <w:lang w:eastAsia="ru-RU"/>
        </w:rPr>
        <w:t>Совет депутатов</w:t>
      </w:r>
      <w:r w:rsidRPr="00A50453">
        <w:rPr>
          <w:rFonts w:ascii="Times New Roman" w:hAnsi="Times New Roman"/>
          <w:sz w:val="26"/>
          <w:szCs w:val="26"/>
          <w:lang w:eastAsia="ru-RU"/>
        </w:rPr>
        <w:t xml:space="preserve"> </w:t>
      </w:r>
      <w:r w:rsidR="005A7C6B" w:rsidRPr="00A50453">
        <w:rPr>
          <w:rFonts w:ascii="Times New Roman" w:hAnsi="Times New Roman"/>
          <w:color w:val="000000"/>
          <w:sz w:val="26"/>
          <w:szCs w:val="26"/>
        </w:rPr>
        <w:t>Копьевского поссовета</w:t>
      </w:r>
    </w:p>
    <w:p w:rsidR="00810624" w:rsidRPr="00A50453" w:rsidRDefault="00217176" w:rsidP="00A50453">
      <w:pPr>
        <w:autoSpaceDE w:val="0"/>
        <w:autoSpaceDN w:val="0"/>
        <w:adjustRightInd w:val="0"/>
        <w:spacing w:after="0" w:line="240" w:lineRule="auto"/>
        <w:ind w:left="142" w:firstLine="709"/>
        <w:jc w:val="center"/>
        <w:rPr>
          <w:rFonts w:ascii="Times New Roman" w:hAnsi="Times New Roman"/>
          <w:b/>
          <w:sz w:val="26"/>
          <w:szCs w:val="26"/>
          <w:lang w:eastAsia="ru-RU"/>
        </w:rPr>
      </w:pPr>
      <w:r w:rsidRPr="00A50453">
        <w:rPr>
          <w:rFonts w:ascii="Times New Roman" w:hAnsi="Times New Roman"/>
          <w:b/>
          <w:sz w:val="26"/>
          <w:szCs w:val="26"/>
          <w:lang w:eastAsia="ru-RU"/>
        </w:rPr>
        <w:t>РЕШИЛ</w:t>
      </w:r>
      <w:r w:rsidR="00810624" w:rsidRPr="00A50453">
        <w:rPr>
          <w:rFonts w:ascii="Times New Roman" w:hAnsi="Times New Roman"/>
          <w:b/>
          <w:sz w:val="26"/>
          <w:szCs w:val="26"/>
          <w:lang w:eastAsia="ru-RU"/>
        </w:rPr>
        <w:t>:</w:t>
      </w:r>
    </w:p>
    <w:p w:rsidR="00810624" w:rsidRPr="00A50453" w:rsidRDefault="00810624" w:rsidP="006A1581">
      <w:pPr>
        <w:spacing w:after="0"/>
        <w:ind w:left="142" w:firstLine="709"/>
        <w:jc w:val="both"/>
        <w:rPr>
          <w:rFonts w:ascii="Times New Roman" w:hAnsi="Times New Roman"/>
          <w:sz w:val="26"/>
          <w:szCs w:val="26"/>
        </w:rPr>
      </w:pPr>
      <w:r w:rsidRPr="00A50453">
        <w:rPr>
          <w:rFonts w:ascii="Times New Roman" w:eastAsia="Times New Roman" w:hAnsi="Times New Roman"/>
          <w:sz w:val="26"/>
          <w:szCs w:val="26"/>
          <w:lang w:eastAsia="ru-RU"/>
        </w:rPr>
        <w:t xml:space="preserve"> 1.Утвердить: </w:t>
      </w:r>
      <w:r w:rsidRPr="00A50453">
        <w:rPr>
          <w:rFonts w:ascii="Times New Roman" w:eastAsia="Times New Roman" w:hAnsi="Times New Roman"/>
          <w:sz w:val="26"/>
          <w:szCs w:val="26"/>
          <w:lang w:eastAsia="ru-RU"/>
        </w:rPr>
        <w:br/>
        <w:t xml:space="preserve">         </w:t>
      </w:r>
      <w:r w:rsidRPr="00A50453">
        <w:rPr>
          <w:rFonts w:ascii="Times New Roman" w:eastAsia="Times New Roman" w:hAnsi="Times New Roman"/>
          <w:sz w:val="26"/>
          <w:szCs w:val="26"/>
          <w:lang w:eastAsia="ru-RU"/>
        </w:rPr>
        <w:tab/>
        <w:t xml:space="preserve"> 1.1. </w:t>
      </w:r>
      <w:r w:rsidRPr="00A50453">
        <w:rPr>
          <w:rFonts w:ascii="Times New Roman" w:hAnsi="Times New Roman"/>
          <w:color w:val="000000"/>
          <w:sz w:val="26"/>
          <w:szCs w:val="26"/>
        </w:rPr>
        <w:t xml:space="preserve">Порядок формирования, ведения и обязательного опубликования </w:t>
      </w:r>
      <w:r w:rsidRPr="00A50453">
        <w:rPr>
          <w:rFonts w:ascii="Times New Roman" w:hAnsi="Times New Roman"/>
          <w:color w:val="000000"/>
          <w:sz w:val="26"/>
          <w:szCs w:val="26"/>
        </w:rPr>
        <w:lastRenderedPageBreak/>
        <w:t xml:space="preserve">перечня муниципального имущества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olor w:val="000000"/>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50453">
        <w:rPr>
          <w:rFonts w:ascii="Times New Roman" w:eastAsia="Times New Roman" w:hAnsi="Times New Roman"/>
          <w:sz w:val="26"/>
          <w:szCs w:val="26"/>
          <w:lang w:eastAsia="ru-RU"/>
        </w:rPr>
        <w:t xml:space="preserve"> (приложение 1).</w:t>
      </w:r>
    </w:p>
    <w:p w:rsidR="00810624" w:rsidRPr="00A50453" w:rsidRDefault="00810624" w:rsidP="006A1581">
      <w:pPr>
        <w:autoSpaceDE w:val="0"/>
        <w:autoSpaceDN w:val="0"/>
        <w:adjustRightInd w:val="0"/>
        <w:spacing w:after="0" w:line="240" w:lineRule="auto"/>
        <w:ind w:left="142" w:firstLine="709"/>
        <w:jc w:val="both"/>
        <w:rPr>
          <w:rFonts w:ascii="Times New Roman" w:eastAsia="Times New Roman" w:hAnsi="Times New Roman"/>
          <w:sz w:val="26"/>
          <w:szCs w:val="26"/>
          <w:lang w:eastAsia="ru-RU"/>
        </w:rPr>
      </w:pPr>
      <w:r w:rsidRPr="00A50453">
        <w:rPr>
          <w:rFonts w:ascii="Times New Roman" w:eastAsia="Times New Roman" w:hAnsi="Times New Roman"/>
          <w:sz w:val="26"/>
          <w:szCs w:val="26"/>
          <w:lang w:eastAsia="ru-RU"/>
        </w:rPr>
        <w:t xml:space="preserve">1.2. Форму перечня муниципального имущества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eastAsia="Times New Roman" w:hAnsi="Times New Roman"/>
          <w:sz w:val="26"/>
          <w:szCs w:val="26"/>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0453">
        <w:rPr>
          <w:rFonts w:ascii="Times New Roman" w:hAnsi="Times New Roman"/>
          <w:sz w:val="26"/>
          <w:szCs w:val="26"/>
        </w:rPr>
        <w:t xml:space="preserve"> </w:t>
      </w:r>
      <w:r w:rsidRPr="00A50453">
        <w:rPr>
          <w:rFonts w:ascii="Times New Roman" w:eastAsia="Times New Roman" w:hAnsi="Times New Roman"/>
          <w:sz w:val="26"/>
          <w:szCs w:val="26"/>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2).</w:t>
      </w:r>
    </w:p>
    <w:p w:rsidR="00810624" w:rsidRPr="00A50453" w:rsidRDefault="00810624" w:rsidP="006A1581">
      <w:pPr>
        <w:autoSpaceDE w:val="0"/>
        <w:autoSpaceDN w:val="0"/>
        <w:adjustRightInd w:val="0"/>
        <w:spacing w:after="0" w:line="240" w:lineRule="auto"/>
        <w:ind w:left="142" w:firstLine="709"/>
        <w:jc w:val="both"/>
        <w:rPr>
          <w:rFonts w:ascii="Times New Roman" w:eastAsia="Times New Roman" w:hAnsi="Times New Roman"/>
          <w:sz w:val="26"/>
          <w:szCs w:val="26"/>
          <w:lang w:eastAsia="ru-RU"/>
        </w:rPr>
      </w:pPr>
      <w:r w:rsidRPr="00A50453">
        <w:rPr>
          <w:rFonts w:ascii="Times New Roman" w:eastAsia="Times New Roman" w:hAnsi="Times New Roman"/>
          <w:sz w:val="26"/>
          <w:szCs w:val="26"/>
          <w:lang w:eastAsia="ru-RU"/>
        </w:rPr>
        <w:t xml:space="preserve">1.3. Виды муниципального имущества, которое используется для формирования перечня муниципального имущества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eastAsia="Times New Roman" w:hAnsi="Times New Roman"/>
          <w:sz w:val="26"/>
          <w:szCs w:val="26"/>
          <w:lang w:eastAsia="ru-RU"/>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
    <w:p w:rsidR="00810624" w:rsidRPr="00A50453" w:rsidRDefault="00810624" w:rsidP="00A50453">
      <w:pPr>
        <w:ind w:left="142"/>
        <w:rPr>
          <w:rFonts w:ascii="Times New Roman" w:hAnsi="Times New Roman"/>
          <w:sz w:val="26"/>
          <w:szCs w:val="26"/>
        </w:rPr>
      </w:pPr>
      <w:r w:rsidRPr="00A50453">
        <w:rPr>
          <w:rFonts w:ascii="Times New Roman" w:hAnsi="Times New Roman"/>
          <w:color w:val="000000"/>
          <w:spacing w:val="2"/>
          <w:sz w:val="26"/>
          <w:szCs w:val="26"/>
        </w:rPr>
        <w:t xml:space="preserve">2. </w:t>
      </w:r>
      <w:r w:rsidRPr="00A50453">
        <w:rPr>
          <w:rFonts w:ascii="Times New Roman" w:hAnsi="Times New Roman"/>
          <w:sz w:val="26"/>
          <w:szCs w:val="26"/>
        </w:rPr>
        <w:t xml:space="preserve">Опубликовать настоящее </w:t>
      </w:r>
      <w:r w:rsidR="00876580" w:rsidRPr="00A50453">
        <w:rPr>
          <w:rFonts w:ascii="Times New Roman" w:hAnsi="Times New Roman"/>
          <w:sz w:val="26"/>
          <w:szCs w:val="26"/>
        </w:rPr>
        <w:t>решение</w:t>
      </w:r>
      <w:r w:rsidRPr="00A50453">
        <w:rPr>
          <w:rFonts w:ascii="Times New Roman" w:hAnsi="Times New Roman"/>
          <w:sz w:val="26"/>
          <w:szCs w:val="26"/>
        </w:rPr>
        <w:t xml:space="preserve"> в средствах массовой информации </w:t>
      </w:r>
      <w:r w:rsidR="002C5309" w:rsidRPr="00A50453">
        <w:rPr>
          <w:rFonts w:ascii="Times New Roman" w:hAnsi="Times New Roman"/>
          <w:color w:val="000000"/>
          <w:sz w:val="26"/>
          <w:szCs w:val="26"/>
        </w:rPr>
        <w:t xml:space="preserve">муниципального образования Копьевский поссовет </w:t>
      </w:r>
      <w:r w:rsidRPr="00A50453">
        <w:rPr>
          <w:rFonts w:ascii="Times New Roman" w:hAnsi="Times New Roman"/>
          <w:sz w:val="26"/>
          <w:szCs w:val="26"/>
        </w:rPr>
        <w:t xml:space="preserve">и разместить на официальном сайте </w:t>
      </w:r>
      <w:hyperlink r:id="rId7" w:tgtFrame="_blank" w:history="1">
        <w:r w:rsidR="00693468" w:rsidRPr="00A50453">
          <w:rPr>
            <w:rStyle w:val="a3"/>
            <w:rFonts w:ascii="Arial" w:hAnsi="Arial" w:cs="Arial"/>
            <w:sz w:val="26"/>
            <w:szCs w:val="26"/>
            <w:shd w:val="clear" w:color="auto" w:fill="FFFFFF"/>
          </w:rPr>
          <w:t>https://копьёво-адм.рф/</w:t>
        </w:r>
      </w:hyperlink>
      <w:r w:rsidR="00A50453" w:rsidRPr="00A50453">
        <w:rPr>
          <w:sz w:val="26"/>
          <w:szCs w:val="26"/>
        </w:rPr>
        <w:t xml:space="preserve"> </w:t>
      </w:r>
      <w:r w:rsidRPr="00A50453">
        <w:rPr>
          <w:rFonts w:ascii="Times New Roman" w:hAnsi="Times New Roman"/>
          <w:sz w:val="26"/>
          <w:szCs w:val="26"/>
        </w:rPr>
        <w:t xml:space="preserve">администрации </w:t>
      </w:r>
      <w:r w:rsidR="005A7C6B" w:rsidRPr="00A50453">
        <w:rPr>
          <w:rFonts w:ascii="Times New Roman" w:hAnsi="Times New Roman"/>
          <w:color w:val="000000"/>
          <w:sz w:val="26"/>
          <w:szCs w:val="26"/>
        </w:rPr>
        <w:t>Копьевского поссовета</w:t>
      </w:r>
      <w:r w:rsidR="00D516CC" w:rsidRPr="00A50453">
        <w:rPr>
          <w:rFonts w:ascii="Times New Roman" w:hAnsi="Times New Roman"/>
          <w:kern w:val="2"/>
          <w:sz w:val="26"/>
          <w:szCs w:val="26"/>
        </w:rPr>
        <w:t xml:space="preserve"> </w:t>
      </w:r>
      <w:r w:rsidRPr="00A50453">
        <w:rPr>
          <w:rFonts w:ascii="Times New Roman" w:eastAsia="Times New Roman" w:hAnsi="Times New Roman"/>
          <w:sz w:val="26"/>
          <w:szCs w:val="26"/>
        </w:rPr>
        <w:t>в информационно-телекоммуникационной сети «Интернет»</w:t>
      </w:r>
      <w:r w:rsidRPr="00A50453">
        <w:rPr>
          <w:rFonts w:ascii="Times New Roman" w:hAnsi="Times New Roman"/>
          <w:sz w:val="26"/>
          <w:szCs w:val="26"/>
        </w:rPr>
        <w:t>.</w:t>
      </w:r>
    </w:p>
    <w:p w:rsidR="00810624" w:rsidRPr="00A50453" w:rsidRDefault="00810624" w:rsidP="006A1581">
      <w:pPr>
        <w:autoSpaceDE w:val="0"/>
        <w:autoSpaceDN w:val="0"/>
        <w:adjustRightInd w:val="0"/>
        <w:spacing w:after="0"/>
        <w:ind w:left="142" w:firstLine="709"/>
        <w:jc w:val="both"/>
        <w:rPr>
          <w:rFonts w:ascii="Times New Roman" w:hAnsi="Times New Roman"/>
          <w:sz w:val="26"/>
          <w:szCs w:val="26"/>
        </w:rPr>
      </w:pPr>
      <w:r w:rsidRPr="00A50453">
        <w:rPr>
          <w:rFonts w:ascii="Times New Roman" w:hAnsi="Times New Roman"/>
          <w:sz w:val="26"/>
          <w:szCs w:val="26"/>
        </w:rPr>
        <w:t xml:space="preserve">3. Настоящее </w:t>
      </w:r>
      <w:r w:rsidR="00876580" w:rsidRPr="00A50453">
        <w:rPr>
          <w:rFonts w:ascii="Times New Roman" w:hAnsi="Times New Roman"/>
          <w:sz w:val="26"/>
          <w:szCs w:val="26"/>
        </w:rPr>
        <w:t>решение</w:t>
      </w:r>
      <w:r w:rsidRPr="00A50453">
        <w:rPr>
          <w:rFonts w:ascii="Times New Roman" w:hAnsi="Times New Roman"/>
          <w:sz w:val="26"/>
          <w:szCs w:val="26"/>
        </w:rPr>
        <w:t xml:space="preserve"> вступает в силу со дня его  официального опубликования.</w:t>
      </w:r>
    </w:p>
    <w:p w:rsidR="00A50453" w:rsidRPr="00A50453" w:rsidRDefault="00F27994" w:rsidP="00A50453">
      <w:pPr>
        <w:autoSpaceDE w:val="0"/>
        <w:autoSpaceDN w:val="0"/>
        <w:adjustRightInd w:val="0"/>
        <w:spacing w:after="0"/>
        <w:ind w:left="142" w:firstLine="709"/>
        <w:jc w:val="both"/>
        <w:rPr>
          <w:rFonts w:ascii="Times New Roman" w:hAnsi="Times New Roman"/>
          <w:spacing w:val="2"/>
          <w:sz w:val="26"/>
          <w:szCs w:val="26"/>
        </w:rPr>
      </w:pPr>
      <w:r w:rsidRPr="00A50453">
        <w:rPr>
          <w:rFonts w:ascii="Times New Roman" w:eastAsia="Times New Roman" w:hAnsi="Times New Roman"/>
          <w:sz w:val="26"/>
          <w:szCs w:val="26"/>
          <w:lang w:eastAsia="ru-RU"/>
        </w:rPr>
        <w:t>4</w:t>
      </w:r>
      <w:r w:rsidR="00810624" w:rsidRPr="00A50453">
        <w:rPr>
          <w:rFonts w:ascii="Times New Roman" w:eastAsia="Times New Roman" w:hAnsi="Times New Roman"/>
          <w:sz w:val="26"/>
          <w:szCs w:val="26"/>
          <w:lang w:eastAsia="ru-RU"/>
        </w:rPr>
        <w:t xml:space="preserve">. </w:t>
      </w:r>
      <w:r w:rsidR="00810624" w:rsidRPr="00A50453">
        <w:rPr>
          <w:rFonts w:ascii="Times New Roman" w:hAnsi="Times New Roman"/>
          <w:sz w:val="26"/>
          <w:szCs w:val="26"/>
        </w:rPr>
        <w:t xml:space="preserve">Контроль за выполнением настоящего </w:t>
      </w:r>
      <w:r w:rsidR="00876580" w:rsidRPr="00A50453">
        <w:rPr>
          <w:rFonts w:ascii="Times New Roman" w:hAnsi="Times New Roman"/>
          <w:sz w:val="26"/>
          <w:szCs w:val="26"/>
        </w:rPr>
        <w:t>решения</w:t>
      </w:r>
      <w:r w:rsidR="00810624" w:rsidRPr="00A50453">
        <w:rPr>
          <w:rFonts w:ascii="Times New Roman" w:hAnsi="Times New Roman"/>
          <w:sz w:val="26"/>
          <w:szCs w:val="26"/>
        </w:rPr>
        <w:t xml:space="preserve"> возложить на</w:t>
      </w:r>
      <w:r w:rsidR="00810624" w:rsidRPr="00A50453">
        <w:rPr>
          <w:rFonts w:ascii="Times New Roman" w:hAnsi="Times New Roman"/>
          <w:color w:val="000000"/>
          <w:spacing w:val="2"/>
          <w:sz w:val="26"/>
          <w:szCs w:val="26"/>
        </w:rPr>
        <w:t xml:space="preserve"> </w:t>
      </w:r>
      <w:r w:rsidR="00693468" w:rsidRPr="00A50453">
        <w:rPr>
          <w:rFonts w:ascii="Times New Roman" w:hAnsi="Times New Roman"/>
          <w:spacing w:val="2"/>
          <w:sz w:val="26"/>
          <w:szCs w:val="26"/>
        </w:rPr>
        <w:t>Г</w:t>
      </w:r>
      <w:r w:rsidR="00A50453" w:rsidRPr="00A50453">
        <w:rPr>
          <w:rFonts w:ascii="Times New Roman" w:hAnsi="Times New Roman"/>
          <w:spacing w:val="2"/>
          <w:sz w:val="26"/>
          <w:szCs w:val="26"/>
        </w:rPr>
        <w:t>лаву Копьевского поссовета.</w:t>
      </w:r>
    </w:p>
    <w:p w:rsidR="00A50453" w:rsidRDefault="00A50453" w:rsidP="00A50453">
      <w:pPr>
        <w:autoSpaceDE w:val="0"/>
        <w:autoSpaceDN w:val="0"/>
        <w:adjustRightInd w:val="0"/>
        <w:spacing w:after="0"/>
        <w:jc w:val="both"/>
        <w:rPr>
          <w:rFonts w:ascii="Times New Roman" w:hAnsi="Times New Roman"/>
          <w:spacing w:val="2"/>
          <w:sz w:val="26"/>
          <w:szCs w:val="26"/>
        </w:rPr>
      </w:pPr>
    </w:p>
    <w:p w:rsidR="00A50453" w:rsidRPr="00A50453" w:rsidRDefault="00A50453" w:rsidP="00A50453">
      <w:pPr>
        <w:autoSpaceDE w:val="0"/>
        <w:autoSpaceDN w:val="0"/>
        <w:adjustRightInd w:val="0"/>
        <w:spacing w:after="0"/>
        <w:jc w:val="both"/>
        <w:rPr>
          <w:rFonts w:ascii="Times New Roman" w:hAnsi="Times New Roman"/>
          <w:spacing w:val="2"/>
          <w:sz w:val="26"/>
          <w:szCs w:val="26"/>
        </w:rPr>
      </w:pPr>
    </w:p>
    <w:p w:rsidR="00A50453" w:rsidRPr="00A50453" w:rsidRDefault="00A50453" w:rsidP="00A50453">
      <w:pPr>
        <w:autoSpaceDE w:val="0"/>
        <w:autoSpaceDN w:val="0"/>
        <w:adjustRightInd w:val="0"/>
        <w:spacing w:after="0"/>
        <w:jc w:val="both"/>
        <w:rPr>
          <w:rFonts w:ascii="Times New Roman" w:hAnsi="Times New Roman"/>
          <w:spacing w:val="2"/>
          <w:sz w:val="26"/>
          <w:szCs w:val="26"/>
        </w:rPr>
      </w:pPr>
      <w:r w:rsidRPr="00A50453">
        <w:rPr>
          <w:rFonts w:ascii="Times New Roman" w:hAnsi="Times New Roman"/>
          <w:sz w:val="26"/>
          <w:szCs w:val="26"/>
        </w:rPr>
        <w:t xml:space="preserve">Глава Копьевского поссовета                                              И.А.Якушин  </w:t>
      </w:r>
    </w:p>
    <w:p w:rsidR="00A50453" w:rsidRPr="00A50453" w:rsidRDefault="00A50453" w:rsidP="00A50453">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p>
    <w:p w:rsidR="002C5309" w:rsidRPr="00A50453" w:rsidRDefault="002C5309" w:rsidP="00A50453">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Председатель совета депутатов</w:t>
      </w:r>
    </w:p>
    <w:p w:rsidR="00810624" w:rsidRDefault="002C5309" w:rsidP="00A50453">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Копьевского поссовета</w:t>
      </w:r>
      <w:r w:rsidR="00D516CC" w:rsidRPr="00A50453">
        <w:rPr>
          <w:rFonts w:ascii="Times New Roman" w:eastAsia="Times New Roman" w:hAnsi="Times New Roman"/>
          <w:color w:val="000000"/>
          <w:sz w:val="26"/>
          <w:szCs w:val="26"/>
          <w:lang w:eastAsia="ru-RU"/>
        </w:rPr>
        <w:t xml:space="preserve">       </w:t>
      </w:r>
      <w:r w:rsidR="00010413" w:rsidRPr="00A50453">
        <w:rPr>
          <w:rFonts w:ascii="Times New Roman" w:hAnsi="Times New Roman"/>
          <w:kern w:val="2"/>
          <w:sz w:val="26"/>
          <w:szCs w:val="26"/>
        </w:rPr>
        <w:t xml:space="preserve">                     </w:t>
      </w:r>
      <w:r w:rsidR="00A50453" w:rsidRPr="00A50453">
        <w:rPr>
          <w:rFonts w:ascii="Times New Roman" w:hAnsi="Times New Roman"/>
          <w:kern w:val="2"/>
          <w:sz w:val="26"/>
          <w:szCs w:val="26"/>
        </w:rPr>
        <w:t xml:space="preserve">                 </w:t>
      </w:r>
      <w:r w:rsidR="00010413" w:rsidRPr="00A50453">
        <w:rPr>
          <w:rFonts w:ascii="Times New Roman" w:hAnsi="Times New Roman"/>
          <w:kern w:val="2"/>
          <w:sz w:val="26"/>
          <w:szCs w:val="26"/>
        </w:rPr>
        <w:t xml:space="preserve">     </w:t>
      </w:r>
      <w:r w:rsidR="00A50453">
        <w:rPr>
          <w:rFonts w:ascii="Times New Roman" w:hAnsi="Times New Roman"/>
          <w:kern w:val="2"/>
          <w:sz w:val="26"/>
          <w:szCs w:val="26"/>
        </w:rPr>
        <w:t xml:space="preserve">          </w:t>
      </w:r>
      <w:r w:rsidR="00010413" w:rsidRPr="00A50453">
        <w:rPr>
          <w:rFonts w:ascii="Times New Roman" w:hAnsi="Times New Roman"/>
          <w:kern w:val="2"/>
          <w:sz w:val="26"/>
          <w:szCs w:val="26"/>
        </w:rPr>
        <w:t xml:space="preserve"> </w:t>
      </w:r>
      <w:r w:rsidR="00A2157D" w:rsidRPr="00A50453">
        <w:rPr>
          <w:rFonts w:ascii="Times New Roman" w:eastAsia="Times New Roman" w:hAnsi="Times New Roman"/>
          <w:color w:val="000000"/>
          <w:sz w:val="26"/>
          <w:szCs w:val="26"/>
          <w:lang w:eastAsia="ru-RU"/>
        </w:rPr>
        <w:t xml:space="preserve"> </w:t>
      </w:r>
      <w:r w:rsidR="00693468" w:rsidRPr="00A50453">
        <w:rPr>
          <w:rFonts w:ascii="Times New Roman" w:hAnsi="Times New Roman"/>
          <w:sz w:val="26"/>
          <w:szCs w:val="26"/>
        </w:rPr>
        <w:t>А.Н. Поляничко</w:t>
      </w:r>
      <w:r w:rsidR="00810624" w:rsidRPr="00A50453">
        <w:rPr>
          <w:rFonts w:ascii="Times New Roman" w:eastAsia="Times New Roman" w:hAnsi="Times New Roman"/>
          <w:color w:val="000000"/>
          <w:sz w:val="26"/>
          <w:szCs w:val="26"/>
          <w:lang w:eastAsia="ru-RU"/>
        </w:rPr>
        <w:t xml:space="preserve">        </w:t>
      </w:r>
    </w:p>
    <w:p w:rsidR="00A50453" w:rsidRDefault="00A50453" w:rsidP="00A50453">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p>
    <w:p w:rsidR="00A50453" w:rsidRPr="00A50453" w:rsidRDefault="00A50453" w:rsidP="00A50453">
      <w:pPr>
        <w:widowControl w:val="0"/>
        <w:autoSpaceDE w:val="0"/>
        <w:autoSpaceDN w:val="0"/>
        <w:adjustRightInd w:val="0"/>
        <w:spacing w:after="0" w:line="240" w:lineRule="auto"/>
        <w:rPr>
          <w:rFonts w:ascii="Times New Roman" w:hAnsi="Times New Roman"/>
          <w:color w:val="000000"/>
          <w:sz w:val="26"/>
          <w:szCs w:val="26"/>
        </w:rPr>
      </w:pPr>
    </w:p>
    <w:p w:rsidR="00810624" w:rsidRPr="00A50453" w:rsidRDefault="00810624" w:rsidP="00A50453">
      <w:pPr>
        <w:widowControl w:val="0"/>
        <w:autoSpaceDE w:val="0"/>
        <w:autoSpaceDN w:val="0"/>
        <w:adjustRightInd w:val="0"/>
        <w:spacing w:after="0" w:line="240" w:lineRule="auto"/>
        <w:ind w:left="142"/>
        <w:jc w:val="right"/>
        <w:rPr>
          <w:rFonts w:ascii="Times New Roman" w:hAnsi="Times New Roman"/>
          <w:b/>
          <w:sz w:val="26"/>
          <w:szCs w:val="26"/>
        </w:rPr>
      </w:pPr>
      <w:r w:rsidRPr="00A50453">
        <w:rPr>
          <w:rStyle w:val="2"/>
          <w:b w:val="0"/>
          <w:bCs w:val="0"/>
          <w:color w:val="000000"/>
          <w:sz w:val="26"/>
          <w:szCs w:val="26"/>
          <w:lang w:eastAsia="ru-RU"/>
        </w:rPr>
        <w:lastRenderedPageBreak/>
        <w:tab/>
      </w:r>
      <w:r w:rsidRPr="00A50453">
        <w:rPr>
          <w:rStyle w:val="2"/>
          <w:b w:val="0"/>
          <w:bCs w:val="0"/>
          <w:color w:val="000000"/>
          <w:sz w:val="26"/>
          <w:szCs w:val="26"/>
          <w:lang w:eastAsia="ru-RU"/>
        </w:rPr>
        <w:tab/>
      </w:r>
      <w:r w:rsidRPr="00A50453">
        <w:rPr>
          <w:rStyle w:val="2"/>
          <w:b w:val="0"/>
          <w:bCs w:val="0"/>
          <w:color w:val="000000"/>
          <w:sz w:val="26"/>
          <w:szCs w:val="26"/>
          <w:lang w:eastAsia="ru-RU"/>
        </w:rPr>
        <w:tab/>
      </w:r>
      <w:r w:rsidRPr="00A50453">
        <w:rPr>
          <w:rStyle w:val="2"/>
          <w:b w:val="0"/>
          <w:bCs w:val="0"/>
          <w:color w:val="000000"/>
          <w:sz w:val="26"/>
          <w:szCs w:val="26"/>
          <w:lang w:eastAsia="ru-RU"/>
        </w:rPr>
        <w:tab/>
      </w:r>
      <w:r w:rsidRPr="00A50453">
        <w:rPr>
          <w:rStyle w:val="2"/>
          <w:b w:val="0"/>
          <w:bCs w:val="0"/>
          <w:color w:val="000000"/>
          <w:sz w:val="26"/>
          <w:szCs w:val="26"/>
          <w:lang w:eastAsia="ru-RU"/>
        </w:rPr>
        <w:tab/>
      </w:r>
      <w:r w:rsidRPr="00A50453">
        <w:rPr>
          <w:rStyle w:val="2"/>
          <w:b w:val="0"/>
          <w:bCs w:val="0"/>
          <w:color w:val="000000"/>
          <w:sz w:val="26"/>
          <w:szCs w:val="26"/>
          <w:lang w:eastAsia="ru-RU"/>
        </w:rPr>
        <w:tab/>
      </w:r>
      <w:r w:rsidRPr="00A50453">
        <w:rPr>
          <w:rStyle w:val="2"/>
          <w:b w:val="0"/>
          <w:bCs w:val="0"/>
          <w:color w:val="000000"/>
          <w:sz w:val="26"/>
          <w:szCs w:val="26"/>
          <w:lang w:eastAsia="ru-RU"/>
        </w:rPr>
        <w:tab/>
      </w:r>
      <w:r w:rsidRPr="00A50453">
        <w:rPr>
          <w:rFonts w:ascii="Times New Roman" w:hAnsi="Times New Roman"/>
          <w:sz w:val="26"/>
          <w:szCs w:val="26"/>
        </w:rPr>
        <w:t xml:space="preserve"> Приложение 1</w:t>
      </w:r>
    </w:p>
    <w:p w:rsidR="00810624" w:rsidRPr="00A50453" w:rsidRDefault="00810624" w:rsidP="006A1581">
      <w:pPr>
        <w:pStyle w:val="ConsPlusTitle"/>
        <w:ind w:left="142"/>
        <w:jc w:val="right"/>
        <w:rPr>
          <w:rFonts w:ascii="Times New Roman" w:eastAsia="Calibri" w:hAnsi="Times New Roman" w:cs="Times New Roman"/>
          <w:b w:val="0"/>
          <w:sz w:val="26"/>
          <w:szCs w:val="26"/>
          <w:lang w:eastAsia="en-US"/>
        </w:rPr>
      </w:pPr>
      <w:r w:rsidRPr="00A50453">
        <w:rPr>
          <w:rFonts w:ascii="Times New Roman" w:eastAsia="Calibri" w:hAnsi="Times New Roman" w:cs="Times New Roman"/>
          <w:b w:val="0"/>
          <w:sz w:val="26"/>
          <w:szCs w:val="26"/>
          <w:lang w:eastAsia="en-US"/>
        </w:rPr>
        <w:t xml:space="preserve">к </w:t>
      </w:r>
      <w:r w:rsidR="00876580" w:rsidRPr="00A50453">
        <w:rPr>
          <w:rFonts w:ascii="Times New Roman" w:eastAsia="Calibri" w:hAnsi="Times New Roman" w:cs="Times New Roman"/>
          <w:b w:val="0"/>
          <w:sz w:val="26"/>
          <w:szCs w:val="26"/>
          <w:lang w:eastAsia="en-US"/>
        </w:rPr>
        <w:t>решению Совета депутатов</w:t>
      </w:r>
      <w:r w:rsidRPr="00A50453">
        <w:rPr>
          <w:rFonts w:ascii="Times New Roman" w:eastAsia="Calibri" w:hAnsi="Times New Roman" w:cs="Times New Roman"/>
          <w:b w:val="0"/>
          <w:sz w:val="26"/>
          <w:szCs w:val="26"/>
          <w:lang w:eastAsia="en-US"/>
        </w:rPr>
        <w:t xml:space="preserve"> </w:t>
      </w:r>
      <w:r w:rsidRPr="00A50453">
        <w:rPr>
          <w:rFonts w:ascii="Times New Roman" w:eastAsia="Calibri" w:hAnsi="Times New Roman" w:cs="Times New Roman"/>
          <w:b w:val="0"/>
          <w:sz w:val="26"/>
          <w:szCs w:val="26"/>
          <w:lang w:eastAsia="en-US"/>
        </w:rPr>
        <w:br/>
      </w:r>
      <w:r w:rsidR="005A7C6B" w:rsidRPr="00A50453">
        <w:rPr>
          <w:rFonts w:ascii="Times New Roman" w:hAnsi="Times New Roman"/>
          <w:b w:val="0"/>
          <w:color w:val="000000"/>
          <w:sz w:val="26"/>
          <w:szCs w:val="26"/>
        </w:rPr>
        <w:t>Копьевского поссовета</w:t>
      </w:r>
      <w:r w:rsidRPr="00A50453">
        <w:rPr>
          <w:rFonts w:ascii="Times New Roman" w:eastAsia="Calibri" w:hAnsi="Times New Roman" w:cs="Times New Roman"/>
          <w:b w:val="0"/>
          <w:sz w:val="26"/>
          <w:szCs w:val="26"/>
          <w:lang w:eastAsia="en-US"/>
        </w:rPr>
        <w:br/>
      </w:r>
      <w:r w:rsidRPr="00A50453">
        <w:rPr>
          <w:rFonts w:ascii="Times New Roman" w:hAnsi="Times New Roman" w:cs="Times New Roman"/>
          <w:b w:val="0"/>
          <w:sz w:val="26"/>
          <w:szCs w:val="26"/>
        </w:rPr>
        <w:t xml:space="preserve">от </w:t>
      </w:r>
      <w:r w:rsidR="002C5309" w:rsidRPr="00A50453">
        <w:rPr>
          <w:rFonts w:ascii="Times New Roman" w:hAnsi="Times New Roman" w:cs="Times New Roman"/>
          <w:b w:val="0"/>
          <w:sz w:val="26"/>
          <w:szCs w:val="26"/>
        </w:rPr>
        <w:t>«</w:t>
      </w:r>
      <w:r w:rsidR="00A50453" w:rsidRPr="00A50453">
        <w:rPr>
          <w:rFonts w:ascii="Times New Roman" w:hAnsi="Times New Roman" w:cs="Times New Roman"/>
          <w:b w:val="0"/>
          <w:sz w:val="26"/>
          <w:szCs w:val="26"/>
        </w:rPr>
        <w:t>28</w:t>
      </w:r>
      <w:r w:rsidR="002C5309" w:rsidRPr="00A50453">
        <w:rPr>
          <w:rFonts w:ascii="Times New Roman" w:hAnsi="Times New Roman" w:cs="Times New Roman"/>
          <w:b w:val="0"/>
          <w:sz w:val="26"/>
          <w:szCs w:val="26"/>
        </w:rPr>
        <w:t>»</w:t>
      </w:r>
      <w:r w:rsidR="00A50453" w:rsidRPr="00A50453">
        <w:rPr>
          <w:rFonts w:ascii="Times New Roman" w:hAnsi="Times New Roman" w:cs="Times New Roman"/>
          <w:b w:val="0"/>
          <w:sz w:val="26"/>
          <w:szCs w:val="26"/>
        </w:rPr>
        <w:t xml:space="preserve">декабря </w:t>
      </w:r>
      <w:r w:rsidR="002C5309" w:rsidRPr="00A50453">
        <w:rPr>
          <w:rFonts w:ascii="Times New Roman" w:hAnsi="Times New Roman" w:cs="Times New Roman"/>
          <w:b w:val="0"/>
          <w:sz w:val="26"/>
          <w:szCs w:val="26"/>
        </w:rPr>
        <w:t xml:space="preserve"> 2022</w:t>
      </w:r>
      <w:r w:rsidRPr="00A50453">
        <w:rPr>
          <w:rFonts w:ascii="Times New Roman" w:hAnsi="Times New Roman" w:cs="Times New Roman"/>
          <w:b w:val="0"/>
          <w:sz w:val="26"/>
          <w:szCs w:val="26"/>
        </w:rPr>
        <w:t>г. №</w:t>
      </w:r>
      <w:r w:rsidR="00A50453" w:rsidRPr="00A50453">
        <w:rPr>
          <w:rFonts w:ascii="Times New Roman" w:hAnsi="Times New Roman" w:cs="Times New Roman"/>
          <w:b w:val="0"/>
          <w:sz w:val="26"/>
          <w:szCs w:val="26"/>
        </w:rPr>
        <w:t>86/65</w:t>
      </w:r>
    </w:p>
    <w:p w:rsidR="00810624" w:rsidRPr="00A50453" w:rsidRDefault="00810624" w:rsidP="006A1581">
      <w:pPr>
        <w:pStyle w:val="ConsPlusTitle"/>
        <w:ind w:left="142"/>
        <w:jc w:val="center"/>
        <w:rPr>
          <w:rFonts w:ascii="Times New Roman" w:hAnsi="Times New Roman" w:cs="Times New Roman"/>
          <w:sz w:val="26"/>
          <w:szCs w:val="26"/>
        </w:rPr>
      </w:pPr>
    </w:p>
    <w:p w:rsidR="00810624" w:rsidRPr="00A50453" w:rsidRDefault="00810624" w:rsidP="006A1581">
      <w:pPr>
        <w:pStyle w:val="ConsPlusTitle"/>
        <w:ind w:left="142"/>
        <w:jc w:val="center"/>
        <w:rPr>
          <w:rFonts w:ascii="Times New Roman" w:hAnsi="Times New Roman" w:cs="Times New Roman"/>
          <w:sz w:val="26"/>
          <w:szCs w:val="26"/>
        </w:rPr>
      </w:pPr>
    </w:p>
    <w:p w:rsidR="006A12EE" w:rsidRPr="00A50453" w:rsidRDefault="00810624" w:rsidP="006A1581">
      <w:pPr>
        <w:pStyle w:val="ConsPlusTitle"/>
        <w:ind w:left="142"/>
        <w:jc w:val="center"/>
        <w:rPr>
          <w:rFonts w:ascii="Times New Roman" w:hAnsi="Times New Roman" w:cs="Times New Roman"/>
          <w:sz w:val="26"/>
          <w:szCs w:val="26"/>
        </w:rPr>
      </w:pPr>
      <w:r w:rsidRPr="00A50453">
        <w:rPr>
          <w:rFonts w:ascii="Times New Roman" w:hAnsi="Times New Roman" w:cs="Times New Roman"/>
          <w:sz w:val="26"/>
          <w:szCs w:val="26"/>
        </w:rPr>
        <w:t>ПОРЯДОК</w:t>
      </w:r>
    </w:p>
    <w:p w:rsidR="00037C95" w:rsidRPr="00A50453" w:rsidRDefault="00DA0559" w:rsidP="006A1581">
      <w:pPr>
        <w:pStyle w:val="ConsPlusTitle"/>
        <w:ind w:left="142"/>
        <w:jc w:val="center"/>
        <w:rPr>
          <w:rFonts w:ascii="Times New Roman" w:hAnsi="Times New Roman" w:cs="Times New Roman"/>
          <w:color w:val="000000"/>
          <w:sz w:val="26"/>
          <w:szCs w:val="26"/>
        </w:rPr>
      </w:pPr>
      <w:r w:rsidRPr="00A50453">
        <w:rPr>
          <w:rFonts w:ascii="Times New Roman" w:hAnsi="Times New Roman" w:cs="Times New Roman"/>
          <w:color w:val="000000"/>
          <w:sz w:val="26"/>
          <w:szCs w:val="26"/>
        </w:rPr>
        <w:t xml:space="preserve">формирования, ведения и обязательного опубликования перечня муниципального имущества </w:t>
      </w:r>
      <w:r w:rsidR="002C5309" w:rsidRPr="00A50453">
        <w:rPr>
          <w:rFonts w:ascii="Times New Roman" w:hAnsi="Times New Roman"/>
          <w:color w:val="000000"/>
          <w:sz w:val="26"/>
          <w:szCs w:val="26"/>
        </w:rPr>
        <w:t>муниципального образования Копьевский поссовет</w:t>
      </w:r>
      <w:r w:rsidR="00F27994" w:rsidRPr="00A50453">
        <w:rPr>
          <w:rFonts w:ascii="Times New Roman" w:hAnsi="Times New Roman" w:cs="Times New Roman"/>
          <w:color w:val="000000"/>
          <w:sz w:val="26"/>
          <w:szCs w:val="26"/>
        </w:rPr>
        <w:t xml:space="preserve">, </w:t>
      </w:r>
      <w:r w:rsidRPr="00A50453">
        <w:rPr>
          <w:rFonts w:ascii="Times New Roman" w:hAnsi="Times New Roman" w:cs="Times New Roman"/>
          <w:color w:val="000000"/>
          <w:sz w:val="26"/>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07907" w:rsidRPr="00A50453" w:rsidRDefault="00D07907" w:rsidP="006A1581">
      <w:pPr>
        <w:pStyle w:val="ConsPlusTitle"/>
        <w:ind w:left="142"/>
        <w:jc w:val="center"/>
        <w:rPr>
          <w:rFonts w:ascii="Times New Roman" w:hAnsi="Times New Roman" w:cs="Times New Roman"/>
          <w:color w:val="000000"/>
          <w:sz w:val="26"/>
          <w:szCs w:val="26"/>
        </w:rPr>
      </w:pPr>
    </w:p>
    <w:p w:rsidR="00D07907" w:rsidRPr="00A50453" w:rsidRDefault="00D07907" w:rsidP="006A1581">
      <w:pPr>
        <w:pStyle w:val="ConsPlusNormal"/>
        <w:ind w:left="142"/>
        <w:jc w:val="center"/>
        <w:rPr>
          <w:rFonts w:ascii="Times New Roman" w:hAnsi="Times New Roman" w:cs="Times New Roman"/>
          <w:b/>
          <w:sz w:val="26"/>
          <w:szCs w:val="26"/>
        </w:rPr>
      </w:pPr>
      <w:r w:rsidRPr="00A50453">
        <w:rPr>
          <w:rFonts w:ascii="Times New Roman" w:hAnsi="Times New Roman" w:cs="Times New Roman"/>
          <w:b/>
          <w:sz w:val="26"/>
          <w:szCs w:val="26"/>
        </w:rPr>
        <w:t>1. Общие положения</w:t>
      </w:r>
    </w:p>
    <w:p w:rsidR="00D07907" w:rsidRPr="00A50453" w:rsidRDefault="00D07907" w:rsidP="006A1581">
      <w:pPr>
        <w:pStyle w:val="ConsPlusNormal"/>
        <w:ind w:left="142" w:firstLine="709"/>
        <w:jc w:val="both"/>
        <w:rPr>
          <w:rFonts w:ascii="Times New Roman" w:hAnsi="Times New Roman" w:cs="Times New Roman"/>
          <w:sz w:val="26"/>
          <w:szCs w:val="26"/>
        </w:rPr>
      </w:pP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1.1. 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w:t>
      </w: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firstLine="540"/>
        <w:jc w:val="center"/>
        <w:rPr>
          <w:rFonts w:ascii="Times New Roman" w:hAnsi="Times New Roman" w:cs="Times New Roman"/>
          <w:b/>
          <w:sz w:val="26"/>
          <w:szCs w:val="26"/>
        </w:rPr>
      </w:pPr>
      <w:r w:rsidRPr="00A50453">
        <w:rPr>
          <w:rFonts w:ascii="Times New Roman" w:hAnsi="Times New Roman" w:cs="Times New Roman"/>
          <w:b/>
          <w:sz w:val="26"/>
          <w:szCs w:val="26"/>
        </w:rPr>
        <w:t>2. Цели создания и основные принципы формирования,</w:t>
      </w:r>
    </w:p>
    <w:p w:rsidR="00D07907" w:rsidRPr="00A50453" w:rsidRDefault="00D07907" w:rsidP="006A1581">
      <w:pPr>
        <w:pStyle w:val="ConsPlusNormal"/>
        <w:ind w:left="142" w:firstLine="540"/>
        <w:jc w:val="center"/>
        <w:rPr>
          <w:rFonts w:ascii="Times New Roman" w:hAnsi="Times New Roman" w:cs="Times New Roman"/>
          <w:b/>
          <w:sz w:val="26"/>
          <w:szCs w:val="26"/>
        </w:rPr>
      </w:pPr>
      <w:r w:rsidRPr="00A50453">
        <w:rPr>
          <w:rFonts w:ascii="Times New Roman" w:hAnsi="Times New Roman" w:cs="Times New Roman"/>
          <w:b/>
          <w:sz w:val="26"/>
          <w:szCs w:val="26"/>
        </w:rPr>
        <w:t>ведения, ежегодного дополнения и опубликования Перечня</w:t>
      </w: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2.1. В Перечне содержатся сведения о муниципальном имуществе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xml:space="preserve">, свободном от прав третьих лиц (за исключением права хозяйственного ведения, права оперативного </w:t>
      </w:r>
      <w:r w:rsidRPr="00A50453">
        <w:rPr>
          <w:rFonts w:ascii="Times New Roman" w:hAnsi="Times New Roman" w:cs="Times New Roman"/>
          <w:sz w:val="26"/>
          <w:szCs w:val="26"/>
        </w:rPr>
        <w:lastRenderedPageBreak/>
        <w:t>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2.2. Формирование Перечня осуществляется в целях:</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2.2.2. Предоставления муниципального имущества, принадлежащего на праве собственности </w:t>
      </w:r>
      <w:r w:rsidR="002C5309" w:rsidRPr="00A50453">
        <w:rPr>
          <w:rFonts w:ascii="Times New Roman" w:hAnsi="Times New Roman"/>
          <w:color w:val="000000"/>
          <w:sz w:val="26"/>
          <w:szCs w:val="26"/>
        </w:rPr>
        <w:t>муниципальному образованию Копьевский поссовет</w:t>
      </w:r>
      <w:r w:rsidRPr="00A50453">
        <w:rPr>
          <w:rFonts w:ascii="Times New Roman" w:hAnsi="Times New Roman" w:cs="Times New Roman"/>
          <w:sz w:val="26"/>
          <w:szCs w:val="26"/>
        </w:rPr>
        <w:t>,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2.2.3. Реализации полномочий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в сфере оказания имущественной поддержки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2.2.4. Повышения эффективности управления муниципальным имуществом, находящимся в собственности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xml:space="preserve">, стимулирования развития малого и среднего предпринимательства на территории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xml:space="preserve">. </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2.3. Формирование и ведение Перечня основывается на следующих основных принципах:</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5A7C6B" w:rsidRPr="00A50453">
        <w:rPr>
          <w:rFonts w:ascii="Times New Roman" w:hAnsi="Times New Roman"/>
          <w:color w:val="000000"/>
          <w:sz w:val="26"/>
          <w:szCs w:val="26"/>
        </w:rPr>
        <w:t>Копьевского поссовета</w:t>
      </w:r>
      <w:r w:rsidR="00EA4D53" w:rsidRPr="00A50453">
        <w:rPr>
          <w:rFonts w:ascii="Times New Roman" w:hAnsi="Times New Roman" w:cs="Times New Roman"/>
          <w:sz w:val="26"/>
          <w:szCs w:val="26"/>
        </w:rPr>
        <w:t xml:space="preserve"> </w:t>
      </w:r>
      <w:r w:rsidRPr="00A50453">
        <w:rPr>
          <w:rFonts w:ascii="Times New Roman" w:hAnsi="Times New Roman" w:cs="Times New Roman"/>
          <w:sz w:val="26"/>
          <w:szCs w:val="26"/>
        </w:rPr>
        <w:t xml:space="preserve">по обеспечению взаимодействия исполнительных органов власти </w:t>
      </w:r>
      <w:r w:rsidR="0051398E" w:rsidRPr="00A50453">
        <w:rPr>
          <w:rFonts w:ascii="Times New Roman" w:hAnsi="Times New Roman" w:cs="Times New Roman"/>
          <w:sz w:val="26"/>
          <w:szCs w:val="26"/>
        </w:rPr>
        <w:t>республики Хакассия</w:t>
      </w:r>
      <w:r w:rsidRPr="00A50453">
        <w:rPr>
          <w:rFonts w:ascii="Times New Roman" w:hAnsi="Times New Roman" w:cs="Times New Roman"/>
          <w:sz w:val="26"/>
          <w:szCs w:val="26"/>
        </w:rPr>
        <w:t xml:space="preserve"> с территориальным органом Росимущества в </w:t>
      </w:r>
      <w:r w:rsidR="0051398E" w:rsidRPr="00A50453">
        <w:rPr>
          <w:rFonts w:ascii="Times New Roman" w:hAnsi="Times New Roman" w:cs="Times New Roman"/>
          <w:sz w:val="26"/>
          <w:szCs w:val="26"/>
        </w:rPr>
        <w:t>республике Хакассия</w:t>
      </w:r>
      <w:r w:rsidR="005D791E" w:rsidRPr="00A50453">
        <w:rPr>
          <w:rFonts w:ascii="Times New Roman" w:hAnsi="Times New Roman" w:cs="Times New Roman"/>
          <w:sz w:val="26"/>
          <w:szCs w:val="26"/>
        </w:rPr>
        <w:t xml:space="preserve"> </w:t>
      </w:r>
      <w:r w:rsidRPr="00A50453">
        <w:rPr>
          <w:rFonts w:ascii="Times New Roman" w:hAnsi="Times New Roman" w:cs="Times New Roman"/>
          <w:sz w:val="26"/>
          <w:szCs w:val="26"/>
        </w:rPr>
        <w:t>и органами местного самоуправления по вопросам оказания имущественной поддержки субъектам малого и среднего предпринимательства.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2.3.3. Взаимодействие с некоммерческими организациями, выражающими </w:t>
      </w:r>
      <w:r w:rsidRPr="00A50453">
        <w:rPr>
          <w:rFonts w:ascii="Times New Roman" w:hAnsi="Times New Roman" w:cs="Times New Roman"/>
          <w:sz w:val="26"/>
          <w:szCs w:val="26"/>
        </w:rPr>
        <w:lastRenderedPageBreak/>
        <w:t>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firstLine="540"/>
        <w:jc w:val="center"/>
        <w:rPr>
          <w:rFonts w:ascii="Times New Roman" w:hAnsi="Times New Roman" w:cs="Times New Roman"/>
          <w:b/>
          <w:sz w:val="26"/>
          <w:szCs w:val="26"/>
        </w:rPr>
      </w:pPr>
      <w:r w:rsidRPr="00A50453">
        <w:rPr>
          <w:rFonts w:ascii="Times New Roman" w:hAnsi="Times New Roman" w:cs="Times New Roman"/>
          <w:b/>
          <w:sz w:val="26"/>
          <w:szCs w:val="26"/>
        </w:rPr>
        <w:t>3.</w:t>
      </w:r>
      <w:r w:rsidRPr="00A50453">
        <w:rPr>
          <w:rFonts w:ascii="Times New Roman" w:hAnsi="Times New Roman" w:cs="Times New Roman"/>
          <w:b/>
          <w:sz w:val="26"/>
          <w:szCs w:val="26"/>
        </w:rPr>
        <w:tab/>
        <w:t>Формирование, ведение Перечня, внесение в него изменений, в том числе ежегодное дополнение Перечня</w:t>
      </w: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 Перечень, изменения и ежегодное дополнение в него утверждаются постановлением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3.2. Формирование, утверждение, ведение и обеспечение обязательного опубликования Перечня осуществляется администрацией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 xml:space="preserve"> (далее также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3.3. В перечень включаются объекты недвижимого и движимого имущества, находящиеся в муниципальной собственности </w:t>
      </w:r>
      <w:r w:rsidR="002C5309" w:rsidRPr="00A50453">
        <w:rPr>
          <w:rFonts w:ascii="Times New Roman" w:hAnsi="Times New Roman"/>
          <w:color w:val="000000"/>
          <w:sz w:val="26"/>
          <w:szCs w:val="26"/>
        </w:rPr>
        <w:t>муниципального образования Копьевский поссовет</w:t>
      </w:r>
      <w:r w:rsidR="002C5309" w:rsidRPr="00A50453">
        <w:rPr>
          <w:rFonts w:ascii="Times New Roman" w:hAnsi="Times New Roman" w:cs="Times New Roman"/>
          <w:sz w:val="26"/>
          <w:szCs w:val="26"/>
        </w:rPr>
        <w:t xml:space="preserve"> </w:t>
      </w:r>
      <w:r w:rsidRPr="00A50453">
        <w:rPr>
          <w:rFonts w:ascii="Times New Roman" w:hAnsi="Times New Roman" w:cs="Times New Roman"/>
          <w:sz w:val="26"/>
          <w:szCs w:val="26"/>
        </w:rPr>
        <w:t>(земельные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 В Перечень вносятся сведения о муниципальном имуществе (далее – имущество), соответствующем следующим критериям: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3.4.3. имущество не является объектом религиозного назначения;</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3.4.4.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3.4.5.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3.4.6. имущество не признано аварийным и подлежащим сносу или </w:t>
      </w:r>
      <w:r w:rsidRPr="00A50453">
        <w:rPr>
          <w:rFonts w:ascii="Times New Roman" w:hAnsi="Times New Roman" w:cs="Times New Roman"/>
          <w:sz w:val="26"/>
          <w:szCs w:val="26"/>
        </w:rPr>
        <w:lastRenderedPageBreak/>
        <w:t>реконструкции;</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3.4.11. в отношении имущества, арендуемого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в течение менее трех лет, арендатор не направил возражения на включение в Перечень в ответ на предложения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3.5. В случае включения в Перечень имущества, техническое состояние которого требует проведения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включается условие о проведении соответствующих работ, необходимых для ввода указанного имущества в эксплуатацию, за счет средств арендатора, условия, обеспечивающие уменьшение расходов арендатора на сумму понесенных расходов в пределах суммы арендной платы (арендные каникулы, зачет понесенных расходов в счета арендной платы и т.п.) а также требования к порядку проведения и согласования таких работ.</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При включении в Перечень имущества, для использования которого необходимо проведение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3.6. Запрещается включение имущества, сведения о котором включены в </w:t>
      </w:r>
      <w:r w:rsidRPr="00A50453">
        <w:rPr>
          <w:rFonts w:ascii="Times New Roman" w:hAnsi="Times New Roman" w:cs="Times New Roman"/>
          <w:sz w:val="26"/>
          <w:szCs w:val="26"/>
        </w:rPr>
        <w:lastRenderedPageBreak/>
        <w:t>Перечень, в проект акта о планировании приватизации муниципального имущества или в проект дополнений в указанный акт.</w:t>
      </w:r>
    </w:p>
    <w:p w:rsidR="00D07907" w:rsidRPr="00A50453" w:rsidRDefault="00D07907" w:rsidP="006A1581">
      <w:pPr>
        <w:pStyle w:val="ConsPlusNormal"/>
        <w:ind w:left="142" w:firstLine="708"/>
        <w:jc w:val="both"/>
        <w:rPr>
          <w:rFonts w:ascii="Times New Roman" w:hAnsi="Times New Roman" w:cs="Times New Roman"/>
          <w:sz w:val="26"/>
          <w:szCs w:val="26"/>
        </w:rPr>
      </w:pPr>
      <w:r w:rsidRPr="00A50453">
        <w:rPr>
          <w:rFonts w:ascii="Times New Roman" w:hAnsi="Times New Roman" w:cs="Times New Roman"/>
          <w:sz w:val="26"/>
          <w:szCs w:val="26"/>
        </w:rPr>
        <w:t xml:space="preserve">3.7. Сведения об имуществе группируются в Перечень по </w:t>
      </w:r>
      <w:r w:rsidR="002C5309" w:rsidRPr="00A50453">
        <w:rPr>
          <w:rFonts w:ascii="Times New Roman" w:hAnsi="Times New Roman"/>
          <w:color w:val="000000"/>
          <w:sz w:val="26"/>
          <w:szCs w:val="26"/>
        </w:rPr>
        <w:t>муниципальному образованию Копьевский поссовет</w:t>
      </w:r>
      <w:r w:rsidR="00F27994" w:rsidRPr="00A50453">
        <w:rPr>
          <w:rFonts w:ascii="Times New Roman" w:hAnsi="Times New Roman" w:cs="Times New Roman"/>
          <w:kern w:val="2"/>
          <w:sz w:val="26"/>
          <w:szCs w:val="26"/>
        </w:rPr>
        <w:t xml:space="preserve">, </w:t>
      </w:r>
      <w:r w:rsidRPr="00A50453">
        <w:rPr>
          <w:rFonts w:ascii="Times New Roman" w:hAnsi="Times New Roman" w:cs="Times New Roman"/>
          <w:sz w:val="26"/>
          <w:szCs w:val="26"/>
        </w:rPr>
        <w:t>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D07907" w:rsidRPr="00A50453" w:rsidRDefault="00D07907" w:rsidP="006A1581">
      <w:pPr>
        <w:pStyle w:val="ConsPlusNormal"/>
        <w:ind w:left="142" w:firstLine="708"/>
        <w:jc w:val="both"/>
        <w:rPr>
          <w:rFonts w:ascii="Times New Roman" w:hAnsi="Times New Roman" w:cs="Times New Roman"/>
          <w:sz w:val="26"/>
          <w:szCs w:val="26"/>
        </w:rPr>
      </w:pPr>
      <w:r w:rsidRPr="00A50453">
        <w:rPr>
          <w:rFonts w:ascii="Times New Roman" w:hAnsi="Times New Roman" w:cs="Times New Roman"/>
          <w:sz w:val="26"/>
          <w:szCs w:val="26"/>
        </w:rPr>
        <w:t>3.8. Включению в Перечень подлежат здания, строения, сооружения, нежилые помещения, оборудование, машины, механизмы, установки, транспортные средства,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инвентарь, инструменты, пригодные для оказания имущественной поддержки субъектам малого и среднего предпринимательства, организациям, инфраструктуры поддержки, а также физическим лицам, применяющим специальный налоговый режим.</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3.9.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3.10. Внесение сведений об имуществе в Перечень (в том числе ежегодное дополнение до 1 ноября текущего года), а также исключение сведений об имуществе из Перечня осуществляются правовым актом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 xml:space="preserve"> по ее инициативе или на основании предложений органов местного самоуправления </w:t>
      </w:r>
      <w:r w:rsidR="002C5309" w:rsidRPr="00A50453">
        <w:rPr>
          <w:rFonts w:ascii="Times New Roman" w:hAnsi="Times New Roman"/>
          <w:color w:val="000000"/>
          <w:sz w:val="26"/>
          <w:szCs w:val="26"/>
        </w:rPr>
        <w:t>муниципального образования Копьевский поссовет</w:t>
      </w:r>
      <w:r w:rsidR="002C5309" w:rsidRPr="00A50453">
        <w:rPr>
          <w:rFonts w:ascii="Times New Roman" w:hAnsi="Times New Roman" w:cs="Times New Roman"/>
          <w:sz w:val="26"/>
          <w:szCs w:val="26"/>
        </w:rPr>
        <w:t xml:space="preserve"> </w:t>
      </w:r>
      <w:r w:rsidRPr="00A50453">
        <w:rPr>
          <w:rFonts w:ascii="Times New Roman" w:hAnsi="Times New Roman" w:cs="Times New Roman"/>
          <w:sz w:val="26"/>
          <w:szCs w:val="26"/>
        </w:rPr>
        <w:t>и органами местного самоуправления по вопросам оказания имущественной поддержки субъектам малого и среднего предпринимательства.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В случае внесения в Перечень изменений, уполномоченный орган в течение 10 дней обеспечивает внесение соответствующих изменений в отношении муниципального имущества в Перечень.</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3.11. Рассмотрение уполномоченным органом предложений, поступивших от лиц, указанных в пункте 3.10 настоящего Порядка, осуществляется в течение 30 календарных дней со дня их поступления. </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По результатам рассмотрения указанных предложений уполномоченным органом принимается одно из следующих решений:</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3.11.1. О включении сведений об имуществе, в отношении которого поступило предложение, в Перечень с принятием соответствующего правового акта;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3.11.2. Об исключении сведений об имуществе, в отношении которого поступило предложение, из Перечня, с принятием соответствующего правового акта;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3.11.3.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3.12. Решение об отказе в учете предложения о включении имущества в Перечень принимается в следующих случаях:</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3.12.1. Имущество не соответствует критериям, установленным пунктом 3.3 настоящего Порядка.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lastRenderedPageBreak/>
        <w:t xml:space="preserve">3.12.2.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 xml:space="preserve">, уполномоченной на согласование сделок с имуществом балансодержателя. </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3.12.3. Отсутствуют индивидуально-определенные признаки движимого имущества, позволяющие заключить в отношении него договор аренды. </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3.13. Уполномоченный орган вправе исключить сведения об имуществе </w:t>
      </w:r>
      <w:r w:rsidR="002C5309" w:rsidRPr="00A50453">
        <w:rPr>
          <w:rFonts w:ascii="Times New Roman" w:hAnsi="Times New Roman"/>
          <w:color w:val="000000"/>
          <w:sz w:val="26"/>
          <w:szCs w:val="26"/>
        </w:rPr>
        <w:t>муниципального образования Копьевский поссовет</w:t>
      </w:r>
      <w:r w:rsidR="002C5309" w:rsidRPr="00A50453">
        <w:rPr>
          <w:rFonts w:ascii="Times New Roman" w:hAnsi="Times New Roman" w:cs="Times New Roman"/>
          <w:sz w:val="26"/>
          <w:szCs w:val="26"/>
        </w:rPr>
        <w:t xml:space="preserve"> </w:t>
      </w:r>
      <w:r w:rsidRPr="00A50453">
        <w:rPr>
          <w:rFonts w:ascii="Times New Roman" w:hAnsi="Times New Roman" w:cs="Times New Roman"/>
          <w:sz w:val="26"/>
          <w:szCs w:val="26"/>
        </w:rPr>
        <w:t>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и физических лиц, применяющих специальный налоговый режим, не поступило:</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б)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3.14. Сведения о муниципальном имуществе </w:t>
      </w:r>
      <w:r w:rsidR="002C5309" w:rsidRPr="00A50453">
        <w:rPr>
          <w:rFonts w:ascii="Times New Roman" w:hAnsi="Times New Roman"/>
          <w:color w:val="000000"/>
          <w:sz w:val="26"/>
          <w:szCs w:val="26"/>
        </w:rPr>
        <w:t>муниципального образования Копьевский поссовет</w:t>
      </w:r>
      <w:r w:rsidR="002C5309" w:rsidRPr="00A50453">
        <w:rPr>
          <w:rFonts w:ascii="Times New Roman" w:hAnsi="Times New Roman" w:cs="Times New Roman"/>
          <w:sz w:val="26"/>
          <w:szCs w:val="26"/>
        </w:rPr>
        <w:t xml:space="preserve"> </w:t>
      </w:r>
      <w:r w:rsidRPr="00A50453">
        <w:rPr>
          <w:rFonts w:ascii="Times New Roman" w:hAnsi="Times New Roman" w:cs="Times New Roman"/>
          <w:sz w:val="26"/>
          <w:szCs w:val="26"/>
        </w:rPr>
        <w:t>подлежат исключению из Перечня, в следующих случаях:</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3.14.1.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3.14.2. Право собственности </w:t>
      </w:r>
      <w:r w:rsidR="002C5309" w:rsidRPr="00A50453">
        <w:rPr>
          <w:rFonts w:ascii="Times New Roman" w:hAnsi="Times New Roman"/>
          <w:color w:val="000000"/>
          <w:sz w:val="26"/>
          <w:szCs w:val="26"/>
        </w:rPr>
        <w:t>муниципального образования Копьевский поссовет</w:t>
      </w:r>
      <w:r w:rsidR="002C5309" w:rsidRPr="00A50453">
        <w:rPr>
          <w:rFonts w:ascii="Times New Roman" w:hAnsi="Times New Roman" w:cs="Times New Roman"/>
          <w:sz w:val="26"/>
          <w:szCs w:val="26"/>
        </w:rPr>
        <w:t xml:space="preserve"> </w:t>
      </w:r>
      <w:r w:rsidRPr="00A50453">
        <w:rPr>
          <w:rFonts w:ascii="Times New Roman" w:hAnsi="Times New Roman" w:cs="Times New Roman"/>
          <w:sz w:val="26"/>
          <w:szCs w:val="26"/>
        </w:rPr>
        <w:t>на имущество прекращено по решению суда или в ином установленном законом порядке;</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3.14.3. Прекращение существования имущества в результате его гибели или уничтожения;</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3.14.4.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3.14.5. 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3.15.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w:t>
      </w:r>
      <w:r w:rsidRPr="00A50453">
        <w:rPr>
          <w:rFonts w:ascii="Times New Roman" w:hAnsi="Times New Roman" w:cs="Times New Roman"/>
          <w:sz w:val="26"/>
          <w:szCs w:val="26"/>
        </w:rPr>
        <w:lastRenderedPageBreak/>
        <w:t>специальный налоговый режим на условиях, обеспечивающих проведение его капитального ремонта и (или) реконструкции.</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3.16.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3.14 настоящего порядка, за исключением пункта 3.14.5.</w:t>
      </w:r>
    </w:p>
    <w:p w:rsidR="00D07907" w:rsidRPr="00A50453" w:rsidRDefault="00D07907" w:rsidP="006A1581">
      <w:pPr>
        <w:autoSpaceDE w:val="0"/>
        <w:autoSpaceDN w:val="0"/>
        <w:adjustRightInd w:val="0"/>
        <w:spacing w:after="0" w:line="240" w:lineRule="auto"/>
        <w:ind w:left="142" w:firstLine="709"/>
        <w:jc w:val="both"/>
        <w:rPr>
          <w:rFonts w:ascii="Times New Roman" w:hAnsi="Times New Roman"/>
          <w:sz w:val="26"/>
          <w:szCs w:val="26"/>
        </w:rPr>
      </w:pPr>
      <w:r w:rsidRPr="00A50453">
        <w:rPr>
          <w:rFonts w:ascii="Times New Roman" w:hAnsi="Times New Roman"/>
          <w:sz w:val="26"/>
          <w:szCs w:val="26"/>
        </w:rPr>
        <w:t xml:space="preserve">3.17. Перечень дополняется не реже одного раза в год, но не позднее 1 ноября текущего года, за исключением случаев, если в муниципальной собственности </w:t>
      </w:r>
      <w:r w:rsidR="005A7C6B" w:rsidRPr="00A50453">
        <w:rPr>
          <w:rFonts w:ascii="Times New Roman" w:hAnsi="Times New Roman"/>
          <w:color w:val="000000"/>
          <w:sz w:val="26"/>
          <w:szCs w:val="26"/>
        </w:rPr>
        <w:t>Копьевского поссовета</w:t>
      </w:r>
      <w:r w:rsidR="005A7C6B" w:rsidRPr="00A50453">
        <w:rPr>
          <w:rFonts w:ascii="Times New Roman" w:hAnsi="Times New Roman"/>
          <w:sz w:val="26"/>
          <w:szCs w:val="26"/>
        </w:rPr>
        <w:t xml:space="preserve"> </w:t>
      </w:r>
      <w:r w:rsidRPr="00A50453">
        <w:rPr>
          <w:rFonts w:ascii="Times New Roman" w:hAnsi="Times New Roman"/>
          <w:sz w:val="26"/>
          <w:szCs w:val="26"/>
        </w:rPr>
        <w:t>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D07907" w:rsidRPr="00A50453" w:rsidRDefault="00D07907" w:rsidP="006A1581">
      <w:pPr>
        <w:pStyle w:val="ConsPlusNormal"/>
        <w:ind w:left="142" w:firstLine="540"/>
        <w:jc w:val="both"/>
        <w:rPr>
          <w:rFonts w:ascii="Times New Roman" w:hAnsi="Times New Roman" w:cs="Times New Roman"/>
          <w:sz w:val="26"/>
          <w:szCs w:val="26"/>
        </w:rPr>
      </w:pPr>
    </w:p>
    <w:p w:rsidR="00A50453" w:rsidRDefault="00A50453" w:rsidP="006A1581">
      <w:pPr>
        <w:pStyle w:val="ConsPlusNormal"/>
        <w:ind w:left="142" w:firstLine="540"/>
        <w:jc w:val="center"/>
        <w:rPr>
          <w:rFonts w:ascii="Times New Roman" w:hAnsi="Times New Roman" w:cs="Times New Roman"/>
          <w:b/>
          <w:sz w:val="26"/>
          <w:szCs w:val="26"/>
        </w:rPr>
      </w:pPr>
    </w:p>
    <w:p w:rsidR="00D07907" w:rsidRPr="00A50453" w:rsidRDefault="00D07907" w:rsidP="006A1581">
      <w:pPr>
        <w:pStyle w:val="ConsPlusNormal"/>
        <w:ind w:left="142" w:firstLine="540"/>
        <w:jc w:val="center"/>
        <w:rPr>
          <w:rFonts w:ascii="Times New Roman" w:hAnsi="Times New Roman" w:cs="Times New Roman"/>
          <w:b/>
          <w:sz w:val="26"/>
          <w:szCs w:val="26"/>
        </w:rPr>
      </w:pPr>
      <w:r w:rsidRPr="00A50453">
        <w:rPr>
          <w:rFonts w:ascii="Times New Roman" w:hAnsi="Times New Roman" w:cs="Times New Roman"/>
          <w:b/>
          <w:sz w:val="26"/>
          <w:szCs w:val="26"/>
        </w:rPr>
        <w:t>4. Опубликование Перечня и предоставление сведений о включенном в него имуществе</w:t>
      </w:r>
    </w:p>
    <w:p w:rsidR="00D07907" w:rsidRPr="00A50453" w:rsidRDefault="00D07907" w:rsidP="006A1581">
      <w:pPr>
        <w:pStyle w:val="ConsPlusNormal"/>
        <w:ind w:left="142"/>
        <w:jc w:val="both"/>
        <w:rPr>
          <w:rFonts w:ascii="Times New Roman" w:hAnsi="Times New Roman" w:cs="Times New Roman"/>
          <w:sz w:val="26"/>
          <w:szCs w:val="26"/>
        </w:rPr>
      </w:pP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4.1. Уполномоченный орган:</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4.1.1. Обеспечивает опубликование Перечня или изменений в Перечень в средствах массовой информации </w:t>
      </w:r>
      <w:r w:rsidR="002C5309" w:rsidRPr="00A50453">
        <w:rPr>
          <w:rFonts w:ascii="Times New Roman" w:hAnsi="Times New Roman"/>
          <w:color w:val="000000"/>
          <w:sz w:val="26"/>
          <w:szCs w:val="26"/>
        </w:rPr>
        <w:t>муниципального образования Копьевский поссовет</w:t>
      </w:r>
      <w:r w:rsidR="002C5309" w:rsidRPr="00A50453">
        <w:rPr>
          <w:rFonts w:ascii="Times New Roman" w:hAnsi="Times New Roman" w:cs="Times New Roman"/>
          <w:sz w:val="26"/>
          <w:szCs w:val="26"/>
        </w:rPr>
        <w:t xml:space="preserve"> </w:t>
      </w:r>
      <w:r w:rsidRPr="00A50453">
        <w:rPr>
          <w:rFonts w:ascii="Times New Roman" w:hAnsi="Times New Roman" w:cs="Times New Roman"/>
          <w:sz w:val="26"/>
          <w:szCs w:val="26"/>
        </w:rPr>
        <w:t>в течение 10 рабочих дней со дня их утверждения.</w:t>
      </w:r>
    </w:p>
    <w:p w:rsidR="00D07907" w:rsidRPr="00A50453" w:rsidRDefault="00D07907" w:rsidP="006A1581">
      <w:pPr>
        <w:pStyle w:val="ConsPlusNormal"/>
        <w:ind w:left="142" w:firstLine="709"/>
        <w:jc w:val="both"/>
        <w:rPr>
          <w:rFonts w:ascii="Times New Roman" w:hAnsi="Times New Roman" w:cs="Times New Roman"/>
          <w:sz w:val="26"/>
          <w:szCs w:val="26"/>
        </w:rPr>
      </w:pPr>
      <w:r w:rsidRPr="00A50453">
        <w:rPr>
          <w:rFonts w:ascii="Times New Roman" w:hAnsi="Times New Roman" w:cs="Times New Roman"/>
          <w:sz w:val="26"/>
          <w:szCs w:val="26"/>
        </w:rPr>
        <w:t xml:space="preserve">4.1.2. Осуществляет размещение в информационно-телекоммуникационной сети «Интернет» на официальном сайте администрации </w:t>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sz w:val="26"/>
          <w:szCs w:val="26"/>
        </w:rPr>
        <w:t xml:space="preserve"> (в том числе в форме открытых данных) в течение 3 рабочих дней со дня утверждения Перечня или изменений в Перечень;</w:t>
      </w:r>
    </w:p>
    <w:p w:rsidR="00D07907" w:rsidRPr="00A50453" w:rsidRDefault="00D07907" w:rsidP="006A1581">
      <w:pPr>
        <w:ind w:left="142" w:firstLine="709"/>
        <w:jc w:val="both"/>
        <w:rPr>
          <w:rFonts w:ascii="Times New Roman" w:eastAsia="Times New Roman" w:hAnsi="Times New Roman"/>
          <w:sz w:val="26"/>
          <w:szCs w:val="26"/>
          <w:lang w:eastAsia="ru-RU"/>
        </w:rPr>
      </w:pPr>
      <w:r w:rsidRPr="00A50453">
        <w:rPr>
          <w:rFonts w:ascii="Times New Roman" w:hAnsi="Times New Roman"/>
          <w:sz w:val="26"/>
          <w:szCs w:val="26"/>
        </w:rPr>
        <w:t xml:space="preserve">4.1.3. </w:t>
      </w:r>
      <w:r w:rsidRPr="00A50453">
        <w:rPr>
          <w:rFonts w:ascii="Times New Roman" w:eastAsia="Times New Roman" w:hAnsi="Times New Roman"/>
          <w:sz w:val="26"/>
          <w:szCs w:val="26"/>
          <w:lang w:eastAsia="ru-RU"/>
        </w:rPr>
        <w:t xml:space="preserve">Предоставляет в орган исполнительной власти </w:t>
      </w:r>
      <w:r w:rsidR="0051398E" w:rsidRPr="00A50453">
        <w:rPr>
          <w:rFonts w:ascii="Times New Roman" w:eastAsia="Times New Roman" w:hAnsi="Times New Roman"/>
          <w:sz w:val="26"/>
          <w:szCs w:val="26"/>
          <w:lang w:eastAsia="ru-RU"/>
        </w:rPr>
        <w:t>республики Хакассия</w:t>
      </w:r>
      <w:r w:rsidRPr="00A50453">
        <w:rPr>
          <w:rFonts w:ascii="Times New Roman" w:eastAsia="Times New Roman" w:hAnsi="Times New Roman"/>
          <w:sz w:val="26"/>
          <w:szCs w:val="26"/>
          <w:lang w:eastAsia="ru-RU"/>
        </w:rPr>
        <w:t xml:space="preserve">, уполномоченный высшим исполнительным органом государственной власти </w:t>
      </w:r>
      <w:r w:rsidR="0051398E" w:rsidRPr="00A50453">
        <w:rPr>
          <w:rFonts w:ascii="Times New Roman" w:eastAsia="Times New Roman" w:hAnsi="Times New Roman"/>
          <w:sz w:val="26"/>
          <w:szCs w:val="26"/>
          <w:lang w:eastAsia="ru-RU"/>
        </w:rPr>
        <w:t xml:space="preserve">республики Хакассия </w:t>
      </w:r>
      <w:r w:rsidRPr="00A50453">
        <w:rPr>
          <w:rFonts w:ascii="Times New Roman" w:eastAsia="Times New Roman" w:hAnsi="Times New Roman"/>
          <w:sz w:val="26"/>
          <w:szCs w:val="26"/>
          <w:lang w:eastAsia="ru-RU"/>
        </w:rPr>
        <w:t>на взаимодействие с акционерным обществом «Федеральная корпорация по развитию малого и среднего предпринимательства», сведения о Перечне, об изменениях, внесенных в Перечень, в том числе о ежегодных дополнениях Перечня,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firstLine="540"/>
        <w:jc w:val="both"/>
        <w:rPr>
          <w:rFonts w:ascii="Times New Roman" w:hAnsi="Times New Roman" w:cs="Times New Roman"/>
          <w:sz w:val="26"/>
          <w:szCs w:val="26"/>
        </w:rPr>
      </w:pPr>
    </w:p>
    <w:p w:rsidR="00D07907" w:rsidRPr="00A50453" w:rsidRDefault="00D07907" w:rsidP="006A1581">
      <w:pPr>
        <w:pStyle w:val="ConsPlusNormal"/>
        <w:ind w:left="142"/>
        <w:jc w:val="both"/>
        <w:rPr>
          <w:rFonts w:ascii="Times New Roman" w:hAnsi="Times New Roman" w:cs="Times New Roman"/>
          <w:sz w:val="26"/>
          <w:szCs w:val="26"/>
        </w:rPr>
        <w:sectPr w:rsidR="00D07907" w:rsidRPr="00A50453" w:rsidSect="00A50453">
          <w:footerReference w:type="default" r:id="rId8"/>
          <w:pgSz w:w="11906" w:h="16838"/>
          <w:pgMar w:top="1134" w:right="567" w:bottom="1134" w:left="1985" w:header="709" w:footer="709" w:gutter="0"/>
          <w:pgNumType w:start="1"/>
          <w:cols w:space="708"/>
          <w:titlePg/>
          <w:docGrid w:linePitch="360"/>
        </w:sectPr>
      </w:pPr>
    </w:p>
    <w:p w:rsidR="00D07907" w:rsidRPr="00A50453" w:rsidRDefault="00D07907" w:rsidP="006A1581">
      <w:pPr>
        <w:pStyle w:val="ConsPlusNormal"/>
        <w:ind w:left="142"/>
        <w:jc w:val="right"/>
        <w:rPr>
          <w:rFonts w:ascii="Times New Roman" w:hAnsi="Times New Roman" w:cs="Times New Roman"/>
          <w:sz w:val="26"/>
          <w:szCs w:val="26"/>
        </w:rPr>
      </w:pPr>
      <w:r w:rsidRPr="00A50453">
        <w:rPr>
          <w:rFonts w:ascii="Times New Roman" w:hAnsi="Times New Roman" w:cs="Times New Roman"/>
          <w:sz w:val="26"/>
          <w:szCs w:val="26"/>
        </w:rPr>
        <w:lastRenderedPageBreak/>
        <w:t>Приложение  2</w:t>
      </w:r>
    </w:p>
    <w:p w:rsidR="00D07907" w:rsidRPr="00A50453" w:rsidRDefault="00D07907" w:rsidP="006A1581">
      <w:pPr>
        <w:pStyle w:val="ConsPlusTitle"/>
        <w:ind w:left="142"/>
        <w:jc w:val="right"/>
        <w:rPr>
          <w:rFonts w:ascii="Times New Roman" w:hAnsi="Times New Roman" w:cs="Times New Roman"/>
          <w:b w:val="0"/>
          <w:sz w:val="26"/>
          <w:szCs w:val="26"/>
        </w:rPr>
      </w:pPr>
      <w:r w:rsidRPr="00A50453">
        <w:rPr>
          <w:rFonts w:ascii="Times New Roman" w:eastAsia="Calibri" w:hAnsi="Times New Roman" w:cs="Times New Roman"/>
          <w:b w:val="0"/>
          <w:sz w:val="26"/>
          <w:szCs w:val="26"/>
          <w:lang w:eastAsia="en-US"/>
        </w:rPr>
        <w:t xml:space="preserve">к </w:t>
      </w:r>
      <w:r w:rsidR="00A21968" w:rsidRPr="00A50453">
        <w:rPr>
          <w:rFonts w:ascii="Times New Roman" w:eastAsia="Calibri" w:hAnsi="Times New Roman" w:cs="Times New Roman"/>
          <w:b w:val="0"/>
          <w:sz w:val="26"/>
          <w:szCs w:val="26"/>
          <w:lang w:eastAsia="en-US"/>
        </w:rPr>
        <w:t xml:space="preserve">решению Совета депутатов </w:t>
      </w:r>
      <w:r w:rsidR="00A21968" w:rsidRPr="00A50453">
        <w:rPr>
          <w:rFonts w:ascii="Times New Roman" w:eastAsia="Calibri" w:hAnsi="Times New Roman" w:cs="Times New Roman"/>
          <w:b w:val="0"/>
          <w:sz w:val="26"/>
          <w:szCs w:val="26"/>
          <w:lang w:eastAsia="en-US"/>
        </w:rPr>
        <w:br/>
      </w:r>
      <w:r w:rsidR="005A7C6B" w:rsidRPr="00A50453">
        <w:rPr>
          <w:rFonts w:ascii="Times New Roman" w:hAnsi="Times New Roman"/>
          <w:b w:val="0"/>
          <w:color w:val="000000"/>
          <w:sz w:val="26"/>
          <w:szCs w:val="26"/>
        </w:rPr>
        <w:t>Копьевского поссовета</w:t>
      </w:r>
      <w:r w:rsidRPr="00A50453">
        <w:rPr>
          <w:rFonts w:ascii="Times New Roman" w:hAnsi="Times New Roman" w:cs="Times New Roman"/>
          <w:b w:val="0"/>
          <w:kern w:val="2"/>
          <w:sz w:val="26"/>
          <w:szCs w:val="26"/>
        </w:rPr>
        <w:br/>
        <w:t xml:space="preserve"> </w:t>
      </w:r>
      <w:r w:rsidRPr="00A50453">
        <w:rPr>
          <w:rFonts w:ascii="Times New Roman" w:hAnsi="Times New Roman" w:cs="Times New Roman"/>
          <w:b w:val="0"/>
          <w:sz w:val="26"/>
          <w:szCs w:val="26"/>
        </w:rPr>
        <w:br/>
        <w:t xml:space="preserve">от </w:t>
      </w:r>
      <w:r w:rsidR="00A50453" w:rsidRPr="00A50453">
        <w:rPr>
          <w:rFonts w:ascii="Times New Roman" w:hAnsi="Times New Roman" w:cs="Times New Roman"/>
          <w:b w:val="0"/>
          <w:sz w:val="26"/>
          <w:szCs w:val="26"/>
        </w:rPr>
        <w:t>28»декабря  2022г. №86/65</w:t>
      </w:r>
    </w:p>
    <w:p w:rsidR="00D07907" w:rsidRPr="00A50453" w:rsidRDefault="00D07907" w:rsidP="006A1581">
      <w:pPr>
        <w:pStyle w:val="ConsPlusNormal"/>
        <w:ind w:left="142"/>
        <w:jc w:val="both"/>
        <w:rPr>
          <w:rFonts w:ascii="Times New Roman" w:hAnsi="Times New Roman" w:cs="Times New Roman"/>
          <w:sz w:val="26"/>
          <w:szCs w:val="26"/>
        </w:rPr>
      </w:pPr>
    </w:p>
    <w:p w:rsidR="00D07907" w:rsidRPr="00A50453" w:rsidRDefault="00D07907" w:rsidP="006A1581">
      <w:pPr>
        <w:pStyle w:val="ConsPlusTitle"/>
        <w:ind w:left="142"/>
        <w:jc w:val="center"/>
        <w:rPr>
          <w:rFonts w:ascii="Times New Roman" w:hAnsi="Times New Roman" w:cs="Times New Roman"/>
          <w:sz w:val="26"/>
          <w:szCs w:val="26"/>
        </w:rPr>
      </w:pPr>
      <w:r w:rsidRPr="00A50453">
        <w:rPr>
          <w:rFonts w:ascii="Times New Roman" w:hAnsi="Times New Roman" w:cs="Times New Roman"/>
          <w:sz w:val="26"/>
          <w:szCs w:val="26"/>
        </w:rPr>
        <w:t xml:space="preserve">Форма перечня муниципального имущества </w:t>
      </w:r>
      <w:r w:rsidR="002C5309" w:rsidRPr="00A50453">
        <w:rPr>
          <w:rFonts w:ascii="Times New Roman" w:hAnsi="Times New Roman"/>
          <w:color w:val="000000"/>
          <w:sz w:val="26"/>
          <w:szCs w:val="26"/>
        </w:rPr>
        <w:t>муниципального образования Копьевский поссовет</w:t>
      </w:r>
      <w:r w:rsidRPr="00A50453">
        <w:rPr>
          <w:rFonts w:ascii="Times New Roman" w:hAnsi="Times New Roman" w:cs="Times New Roman"/>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07907" w:rsidRPr="00A50453" w:rsidRDefault="00D07907" w:rsidP="006A1581">
      <w:pPr>
        <w:pStyle w:val="ConsPlusTitle"/>
        <w:ind w:left="142"/>
        <w:jc w:val="center"/>
        <w:rPr>
          <w:rFonts w:ascii="Times New Roman" w:hAnsi="Times New Roman" w:cs="Times New Roman"/>
          <w:sz w:val="26"/>
          <w:szCs w:val="26"/>
        </w:rPr>
      </w:pPr>
    </w:p>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D07907" w:rsidRPr="00A50453" w:rsidTr="00431EC0">
        <w:trPr>
          <w:trHeight w:val="276"/>
        </w:trPr>
        <w:tc>
          <w:tcPr>
            <w:tcW w:w="562"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п/п</w:t>
            </w:r>
          </w:p>
        </w:tc>
        <w:tc>
          <w:tcPr>
            <w:tcW w:w="1842"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xml:space="preserve">Адрес (местоположение) объекта </w:t>
            </w:r>
            <w:hyperlink w:anchor="P205" w:history="1">
              <w:r w:rsidRPr="00A50453">
                <w:rPr>
                  <w:rFonts w:ascii="Times New Roman" w:hAnsi="Times New Roman" w:cs="Times New Roman"/>
                  <w:sz w:val="26"/>
                  <w:szCs w:val="26"/>
                </w:rPr>
                <w:t>&lt;1&gt;</w:t>
              </w:r>
            </w:hyperlink>
          </w:p>
        </w:tc>
        <w:tc>
          <w:tcPr>
            <w:tcW w:w="1843"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Вид объекта недвижимости;</w:t>
            </w:r>
          </w:p>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xml:space="preserve">тип движимого имущества </w:t>
            </w:r>
            <w:hyperlink w:anchor="P209" w:history="1">
              <w:r w:rsidRPr="00A50453">
                <w:rPr>
                  <w:rFonts w:ascii="Times New Roman" w:hAnsi="Times New Roman" w:cs="Times New Roman"/>
                  <w:sz w:val="26"/>
                  <w:szCs w:val="26"/>
                </w:rPr>
                <w:t>&lt;2&gt;</w:t>
              </w:r>
            </w:hyperlink>
          </w:p>
        </w:tc>
        <w:tc>
          <w:tcPr>
            <w:tcW w:w="1701"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Наименование объекта учета &lt;3&gt;</w:t>
            </w:r>
          </w:p>
        </w:tc>
        <w:tc>
          <w:tcPr>
            <w:tcW w:w="8794" w:type="dxa"/>
            <w:gridSpan w:val="3"/>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xml:space="preserve">Сведения о недвижимом имуществе </w:t>
            </w:r>
          </w:p>
        </w:tc>
      </w:tr>
      <w:tr w:rsidR="00D07907" w:rsidRPr="00A50453" w:rsidTr="00431EC0">
        <w:trPr>
          <w:trHeight w:val="276"/>
        </w:trPr>
        <w:tc>
          <w:tcPr>
            <w:tcW w:w="562"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842"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843"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701"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8794" w:type="dxa"/>
            <w:gridSpan w:val="3"/>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Основная характеристика объекта недвижимости &lt;4&gt;</w:t>
            </w:r>
          </w:p>
        </w:tc>
      </w:tr>
      <w:tr w:rsidR="00D07907" w:rsidRPr="00A50453" w:rsidTr="00431EC0">
        <w:trPr>
          <w:trHeight w:val="552"/>
        </w:trPr>
        <w:tc>
          <w:tcPr>
            <w:tcW w:w="562"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842"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843"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701"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4395" w:type="dxa"/>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Фактическое значение/Проектируемое значение (для объектов незавершенного строительства)</w:t>
            </w:r>
          </w:p>
        </w:tc>
        <w:tc>
          <w:tcPr>
            <w:tcW w:w="2268" w:type="dxa"/>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Единица измерения (для площади - кв. м; для протяженности - м; для глубины залегания - м; для объема - куб. м)</w:t>
            </w:r>
          </w:p>
        </w:tc>
      </w:tr>
      <w:tr w:rsidR="00D07907" w:rsidRPr="00A50453" w:rsidTr="00431EC0">
        <w:tc>
          <w:tcPr>
            <w:tcW w:w="562"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w:t>
            </w:r>
          </w:p>
        </w:tc>
        <w:tc>
          <w:tcPr>
            <w:tcW w:w="1842"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2</w:t>
            </w:r>
          </w:p>
        </w:tc>
        <w:tc>
          <w:tcPr>
            <w:tcW w:w="1843"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3</w:t>
            </w:r>
          </w:p>
        </w:tc>
        <w:tc>
          <w:tcPr>
            <w:tcW w:w="1701"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4</w:t>
            </w:r>
          </w:p>
        </w:tc>
        <w:tc>
          <w:tcPr>
            <w:tcW w:w="4395"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5</w:t>
            </w:r>
          </w:p>
        </w:tc>
        <w:tc>
          <w:tcPr>
            <w:tcW w:w="2126"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6</w:t>
            </w:r>
          </w:p>
        </w:tc>
        <w:tc>
          <w:tcPr>
            <w:tcW w:w="2268"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7</w:t>
            </w:r>
          </w:p>
        </w:tc>
      </w:tr>
    </w:tbl>
    <w:p w:rsidR="00D07907" w:rsidRPr="00A50453" w:rsidRDefault="00D07907" w:rsidP="006A1581">
      <w:pPr>
        <w:pStyle w:val="ConsPlusNormal"/>
        <w:ind w:left="142"/>
        <w:jc w:val="both"/>
        <w:rPr>
          <w:rFonts w:ascii="Times New Roman" w:hAnsi="Times New Roman" w:cs="Times New Roman"/>
          <w:sz w:val="26"/>
          <w:szCs w:val="26"/>
        </w:rPr>
      </w:pPr>
    </w:p>
    <w:p w:rsidR="00D07907" w:rsidRPr="00A50453" w:rsidRDefault="00D07907" w:rsidP="006A1581">
      <w:pPr>
        <w:pStyle w:val="ConsPlusNormal"/>
        <w:ind w:left="142"/>
        <w:jc w:val="both"/>
        <w:rPr>
          <w:rFonts w:ascii="Times New Roman" w:hAnsi="Times New Roman" w:cs="Times New Roman"/>
          <w:sz w:val="26"/>
          <w:szCs w:val="26"/>
        </w:rPr>
      </w:pPr>
    </w:p>
    <w:p w:rsidR="00D07907" w:rsidRPr="00A50453" w:rsidRDefault="00D07907" w:rsidP="006A1581">
      <w:pPr>
        <w:pStyle w:val="ConsPlusNormal"/>
        <w:ind w:left="142"/>
        <w:jc w:val="both"/>
        <w:rPr>
          <w:rFonts w:ascii="Times New Roman" w:hAnsi="Times New Roman" w:cs="Times New Roman"/>
          <w:sz w:val="26"/>
          <w:szCs w:val="26"/>
        </w:rPr>
      </w:pPr>
    </w:p>
    <w:p w:rsidR="00D07907" w:rsidRPr="00A50453" w:rsidRDefault="00D07907" w:rsidP="006A1581">
      <w:pPr>
        <w:pStyle w:val="ConsPlusNormal"/>
        <w:ind w:left="142"/>
        <w:jc w:val="both"/>
        <w:rPr>
          <w:rFonts w:ascii="Times New Roman" w:hAnsi="Times New Roman" w:cs="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2097"/>
      </w:tblGrid>
      <w:tr w:rsidR="00D07907" w:rsidRPr="00A50453" w:rsidTr="00431EC0">
        <w:trPr>
          <w:trHeight w:val="276"/>
        </w:trPr>
        <w:tc>
          <w:tcPr>
            <w:tcW w:w="8359" w:type="dxa"/>
            <w:gridSpan w:val="5"/>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br w:type="page"/>
              <w:t xml:space="preserve">Сведения о недвижимом имуществе </w:t>
            </w:r>
          </w:p>
        </w:tc>
        <w:tc>
          <w:tcPr>
            <w:tcW w:w="6491" w:type="dxa"/>
            <w:gridSpan w:val="4"/>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xml:space="preserve">Сведения о движимом имуществе </w:t>
            </w:r>
          </w:p>
        </w:tc>
      </w:tr>
      <w:tr w:rsidR="00D07907" w:rsidRPr="00A50453" w:rsidTr="00431EC0">
        <w:trPr>
          <w:trHeight w:val="276"/>
        </w:trPr>
        <w:tc>
          <w:tcPr>
            <w:tcW w:w="3114" w:type="dxa"/>
            <w:gridSpan w:val="2"/>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Кадастровый номер &lt;5&gt;</w:t>
            </w:r>
          </w:p>
        </w:tc>
        <w:tc>
          <w:tcPr>
            <w:tcW w:w="2126"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Техническое состояние объекта недвижимости&lt;6&gt;</w:t>
            </w:r>
          </w:p>
        </w:tc>
        <w:tc>
          <w:tcPr>
            <w:tcW w:w="1276"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Категория земель &lt;7&gt;</w:t>
            </w:r>
          </w:p>
        </w:tc>
        <w:tc>
          <w:tcPr>
            <w:tcW w:w="1843"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Вид разрешенного использования &lt;8&gt;</w:t>
            </w:r>
          </w:p>
        </w:tc>
        <w:tc>
          <w:tcPr>
            <w:tcW w:w="6491" w:type="dxa"/>
            <w:gridSpan w:val="4"/>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r>
      <w:tr w:rsidR="00D07907" w:rsidRPr="00A50453" w:rsidTr="00431EC0">
        <w:trPr>
          <w:trHeight w:val="2050"/>
        </w:trPr>
        <w:tc>
          <w:tcPr>
            <w:tcW w:w="988" w:type="dxa"/>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Номер</w:t>
            </w:r>
          </w:p>
        </w:tc>
        <w:tc>
          <w:tcPr>
            <w:tcW w:w="2126" w:type="dxa"/>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Тип (кадастровый, условный, устаревший)</w:t>
            </w:r>
          </w:p>
        </w:tc>
        <w:tc>
          <w:tcPr>
            <w:tcW w:w="2126" w:type="dxa"/>
            <w:vMerge/>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276"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843" w:type="dxa"/>
            <w:vMerge/>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2198" w:type="dxa"/>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Государственный регистрационный знак (при наличии)</w:t>
            </w:r>
          </w:p>
        </w:tc>
        <w:tc>
          <w:tcPr>
            <w:tcW w:w="992" w:type="dxa"/>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Марка, модель</w:t>
            </w:r>
          </w:p>
        </w:tc>
        <w:tc>
          <w:tcPr>
            <w:tcW w:w="1204" w:type="dxa"/>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Год выпуска</w:t>
            </w:r>
          </w:p>
        </w:tc>
        <w:tc>
          <w:tcPr>
            <w:tcW w:w="2097" w:type="dxa"/>
            <w:tcBorders>
              <w:bottom w:val="single" w:sz="4" w:space="0" w:color="auto"/>
            </w:tcBorders>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xml:space="preserve">Состав (принадлежности) имущества </w:t>
            </w:r>
          </w:p>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&lt;9&gt;</w:t>
            </w:r>
          </w:p>
        </w:tc>
      </w:tr>
      <w:tr w:rsidR="00D07907" w:rsidRPr="00A50453" w:rsidTr="00431EC0">
        <w:tc>
          <w:tcPr>
            <w:tcW w:w="988"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8</w:t>
            </w:r>
          </w:p>
        </w:tc>
        <w:tc>
          <w:tcPr>
            <w:tcW w:w="2126"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9</w:t>
            </w:r>
          </w:p>
        </w:tc>
        <w:tc>
          <w:tcPr>
            <w:tcW w:w="2126"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10</w:t>
            </w:r>
          </w:p>
        </w:tc>
        <w:tc>
          <w:tcPr>
            <w:tcW w:w="1276"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11</w:t>
            </w:r>
          </w:p>
        </w:tc>
        <w:tc>
          <w:tcPr>
            <w:tcW w:w="1843"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12</w:t>
            </w:r>
          </w:p>
        </w:tc>
        <w:tc>
          <w:tcPr>
            <w:tcW w:w="2198"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13</w:t>
            </w:r>
          </w:p>
        </w:tc>
        <w:tc>
          <w:tcPr>
            <w:tcW w:w="992"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14</w:t>
            </w:r>
          </w:p>
        </w:tc>
        <w:tc>
          <w:tcPr>
            <w:tcW w:w="1204"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15</w:t>
            </w:r>
          </w:p>
        </w:tc>
        <w:tc>
          <w:tcPr>
            <w:tcW w:w="2097"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16</w:t>
            </w:r>
          </w:p>
        </w:tc>
      </w:tr>
    </w:tbl>
    <w:p w:rsidR="00D07907" w:rsidRPr="00A50453" w:rsidRDefault="00D07907" w:rsidP="006A1581">
      <w:pPr>
        <w:pStyle w:val="ConsPlusNormal"/>
        <w:ind w:left="142"/>
        <w:jc w:val="both"/>
        <w:rPr>
          <w:rFonts w:ascii="Times New Roman" w:hAnsi="Times New Roman" w:cs="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1845"/>
        <w:gridCol w:w="2373"/>
        <w:gridCol w:w="2137"/>
        <w:gridCol w:w="2373"/>
        <w:gridCol w:w="1842"/>
        <w:gridCol w:w="1957"/>
      </w:tblGrid>
      <w:tr w:rsidR="00D07907" w:rsidRPr="00A50453" w:rsidTr="00431EC0">
        <w:tc>
          <w:tcPr>
            <w:tcW w:w="14850" w:type="dxa"/>
            <w:gridSpan w:val="7"/>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Сведения о правообладателях и о правах третьих лиц на имущество</w:t>
            </w:r>
          </w:p>
        </w:tc>
      </w:tr>
      <w:tr w:rsidR="00D07907" w:rsidRPr="00A50453" w:rsidTr="00A50453">
        <w:tc>
          <w:tcPr>
            <w:tcW w:w="4168" w:type="dxa"/>
            <w:gridSpan w:val="2"/>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Для договоров аренды и безвозмездного пользования</w:t>
            </w:r>
          </w:p>
        </w:tc>
        <w:tc>
          <w:tcPr>
            <w:tcW w:w="2373"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Наименование правообладателя &lt;11&gt;</w:t>
            </w:r>
          </w:p>
        </w:tc>
        <w:tc>
          <w:tcPr>
            <w:tcW w:w="2137"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 xml:space="preserve">Наличие ограниченного вещного права на имущество &lt;12&gt; </w:t>
            </w:r>
          </w:p>
        </w:tc>
        <w:tc>
          <w:tcPr>
            <w:tcW w:w="2373"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ИНН правообладателя &lt;13&gt;</w:t>
            </w:r>
          </w:p>
        </w:tc>
        <w:tc>
          <w:tcPr>
            <w:tcW w:w="1842"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Контактный номер телефона &lt;14&gt;</w:t>
            </w:r>
          </w:p>
        </w:tc>
        <w:tc>
          <w:tcPr>
            <w:tcW w:w="1957" w:type="dxa"/>
            <w:vMerge w:val="restart"/>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Адрес электронной почты &lt;15&gt;</w:t>
            </w:r>
          </w:p>
        </w:tc>
      </w:tr>
      <w:tr w:rsidR="00D07907" w:rsidRPr="00A50453" w:rsidTr="00A50453">
        <w:tc>
          <w:tcPr>
            <w:tcW w:w="2323" w:type="dxa"/>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Наличие права аренды или права безвозмездного пользования на имущество  &lt;10&gt;</w:t>
            </w:r>
          </w:p>
        </w:tc>
        <w:tc>
          <w:tcPr>
            <w:tcW w:w="1845" w:type="dxa"/>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r w:rsidRPr="00A50453">
              <w:rPr>
                <w:rFonts w:ascii="Times New Roman" w:hAnsi="Times New Roman" w:cs="Times New Roman"/>
                <w:sz w:val="26"/>
                <w:szCs w:val="26"/>
              </w:rPr>
              <w:t>Дата окончания срока действия договора (при наличии)</w:t>
            </w:r>
          </w:p>
        </w:tc>
        <w:tc>
          <w:tcPr>
            <w:tcW w:w="2373"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2137"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2373"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842"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c>
          <w:tcPr>
            <w:tcW w:w="1957" w:type="dxa"/>
            <w:vMerge/>
            <w:shd w:val="clear" w:color="auto" w:fill="auto"/>
          </w:tcPr>
          <w:p w:rsidR="00D07907" w:rsidRPr="00A50453" w:rsidRDefault="00D07907" w:rsidP="006A1581">
            <w:pPr>
              <w:pStyle w:val="ConsPlusNormal"/>
              <w:ind w:left="142"/>
              <w:jc w:val="both"/>
              <w:rPr>
                <w:rFonts w:ascii="Times New Roman" w:hAnsi="Times New Roman" w:cs="Times New Roman"/>
                <w:sz w:val="26"/>
                <w:szCs w:val="26"/>
              </w:rPr>
            </w:pPr>
          </w:p>
        </w:tc>
      </w:tr>
      <w:tr w:rsidR="00D07907" w:rsidRPr="00A50453" w:rsidTr="00A50453">
        <w:tc>
          <w:tcPr>
            <w:tcW w:w="2323"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17</w:t>
            </w:r>
          </w:p>
        </w:tc>
        <w:tc>
          <w:tcPr>
            <w:tcW w:w="1845"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18</w:t>
            </w:r>
          </w:p>
        </w:tc>
        <w:tc>
          <w:tcPr>
            <w:tcW w:w="2373"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19</w:t>
            </w:r>
          </w:p>
        </w:tc>
        <w:tc>
          <w:tcPr>
            <w:tcW w:w="2137"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20</w:t>
            </w:r>
          </w:p>
        </w:tc>
        <w:tc>
          <w:tcPr>
            <w:tcW w:w="2373"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21</w:t>
            </w:r>
          </w:p>
        </w:tc>
        <w:tc>
          <w:tcPr>
            <w:tcW w:w="1842"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22</w:t>
            </w:r>
          </w:p>
        </w:tc>
        <w:tc>
          <w:tcPr>
            <w:tcW w:w="1957" w:type="dxa"/>
            <w:shd w:val="clear" w:color="auto" w:fill="auto"/>
          </w:tcPr>
          <w:p w:rsidR="00D07907" w:rsidRPr="00A50453" w:rsidRDefault="00D07907" w:rsidP="006A1581">
            <w:pPr>
              <w:pStyle w:val="ConsPlusNormal"/>
              <w:ind w:left="142"/>
              <w:jc w:val="center"/>
              <w:rPr>
                <w:rFonts w:ascii="Times New Roman" w:hAnsi="Times New Roman" w:cs="Times New Roman"/>
                <w:sz w:val="26"/>
                <w:szCs w:val="26"/>
              </w:rPr>
            </w:pPr>
            <w:r w:rsidRPr="00A50453">
              <w:rPr>
                <w:rFonts w:ascii="Times New Roman" w:hAnsi="Times New Roman" w:cs="Times New Roman"/>
                <w:sz w:val="26"/>
                <w:szCs w:val="26"/>
              </w:rPr>
              <w:t>23</w:t>
            </w:r>
          </w:p>
        </w:tc>
      </w:tr>
    </w:tbl>
    <w:p w:rsidR="00D07907" w:rsidRPr="00A50453" w:rsidRDefault="00D07907" w:rsidP="006A1581">
      <w:pPr>
        <w:pStyle w:val="ConsPlusNormal"/>
        <w:ind w:left="142"/>
        <w:jc w:val="both"/>
        <w:rPr>
          <w:rFonts w:ascii="Times New Roman" w:hAnsi="Times New Roman" w:cs="Times New Roman"/>
          <w:sz w:val="26"/>
          <w:szCs w:val="26"/>
        </w:rPr>
        <w:sectPr w:rsidR="00D07907" w:rsidRPr="00A50453" w:rsidSect="006A1581">
          <w:pgSz w:w="16838" w:h="11906" w:orient="landscape"/>
          <w:pgMar w:top="1701" w:right="1134" w:bottom="850" w:left="1985" w:header="708" w:footer="708" w:gutter="0"/>
          <w:cols w:space="708"/>
          <w:docGrid w:linePitch="360"/>
        </w:sectPr>
      </w:pP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&lt;10&gt; Указывается «Да» или «Нет».</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lastRenderedPageBreak/>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&lt;13&gt; ИНН указывается только для государственного (муниципального) унитарного предприятия, государственного (муниципального) учреждения.</w:t>
      </w:r>
    </w:p>
    <w:p w:rsidR="00D07907" w:rsidRPr="00A50453" w:rsidRDefault="00D07907" w:rsidP="006A1581">
      <w:pPr>
        <w:pStyle w:val="ConsPlusNormal"/>
        <w:ind w:left="142" w:firstLine="540"/>
        <w:jc w:val="both"/>
        <w:rPr>
          <w:rFonts w:ascii="Times New Roman" w:hAnsi="Times New Roman" w:cs="Times New Roman"/>
          <w:sz w:val="26"/>
          <w:szCs w:val="26"/>
        </w:rPr>
      </w:pPr>
      <w:r w:rsidRPr="00A50453">
        <w:rPr>
          <w:rFonts w:ascii="Times New Roman" w:hAnsi="Times New Roman" w:cs="Times New Roman"/>
          <w:sz w:val="26"/>
          <w:szCs w:val="26"/>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D07907" w:rsidRPr="00A50453" w:rsidRDefault="00D07907" w:rsidP="006A1581">
      <w:pPr>
        <w:pStyle w:val="ConsPlusNormal"/>
        <w:ind w:left="142"/>
        <w:jc w:val="both"/>
        <w:rPr>
          <w:rFonts w:ascii="Times New Roman" w:hAnsi="Times New Roman" w:cs="Times New Roman"/>
          <w:sz w:val="26"/>
          <w:szCs w:val="26"/>
        </w:rPr>
      </w:pPr>
    </w:p>
    <w:p w:rsidR="00D07907" w:rsidRPr="00A50453" w:rsidRDefault="00D07907" w:rsidP="006A1581">
      <w:pPr>
        <w:pStyle w:val="ConsPlusNormal"/>
        <w:ind w:left="142"/>
        <w:jc w:val="both"/>
        <w:rPr>
          <w:rFonts w:ascii="Times New Roman" w:hAnsi="Times New Roman" w:cs="Times New Roman"/>
          <w:sz w:val="26"/>
          <w:szCs w:val="26"/>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Default="00563A68" w:rsidP="006A1581">
      <w:pPr>
        <w:pStyle w:val="ConsPlusNormal"/>
        <w:ind w:left="142"/>
        <w:jc w:val="right"/>
        <w:rPr>
          <w:rFonts w:ascii="Times New Roman" w:eastAsia="Calibri" w:hAnsi="Times New Roman" w:cs="Times New Roman"/>
          <w:sz w:val="26"/>
          <w:szCs w:val="26"/>
          <w:lang w:eastAsia="en-US"/>
        </w:rPr>
      </w:pPr>
    </w:p>
    <w:p w:rsidR="00A50453" w:rsidRDefault="00A50453" w:rsidP="006A1581">
      <w:pPr>
        <w:pStyle w:val="ConsPlusNormal"/>
        <w:ind w:left="142"/>
        <w:jc w:val="right"/>
        <w:rPr>
          <w:rFonts w:ascii="Times New Roman" w:eastAsia="Calibri" w:hAnsi="Times New Roman" w:cs="Times New Roman"/>
          <w:sz w:val="26"/>
          <w:szCs w:val="26"/>
          <w:lang w:eastAsia="en-US"/>
        </w:rPr>
      </w:pPr>
    </w:p>
    <w:p w:rsidR="00A50453" w:rsidRDefault="00A50453" w:rsidP="006A1581">
      <w:pPr>
        <w:pStyle w:val="ConsPlusNormal"/>
        <w:ind w:left="142"/>
        <w:jc w:val="right"/>
        <w:rPr>
          <w:rFonts w:ascii="Times New Roman" w:eastAsia="Calibri" w:hAnsi="Times New Roman" w:cs="Times New Roman"/>
          <w:sz w:val="26"/>
          <w:szCs w:val="26"/>
          <w:lang w:eastAsia="en-US"/>
        </w:rPr>
      </w:pPr>
    </w:p>
    <w:p w:rsidR="00A50453" w:rsidRDefault="00A50453" w:rsidP="006A1581">
      <w:pPr>
        <w:pStyle w:val="ConsPlusNormal"/>
        <w:ind w:left="142"/>
        <w:jc w:val="right"/>
        <w:rPr>
          <w:rFonts w:ascii="Times New Roman" w:eastAsia="Calibri" w:hAnsi="Times New Roman" w:cs="Times New Roman"/>
          <w:sz w:val="26"/>
          <w:szCs w:val="26"/>
          <w:lang w:eastAsia="en-US"/>
        </w:rPr>
      </w:pPr>
    </w:p>
    <w:p w:rsidR="00A50453" w:rsidRDefault="00A50453" w:rsidP="006A1581">
      <w:pPr>
        <w:pStyle w:val="ConsPlusNormal"/>
        <w:ind w:left="142"/>
        <w:jc w:val="right"/>
        <w:rPr>
          <w:rFonts w:ascii="Times New Roman" w:eastAsia="Calibri" w:hAnsi="Times New Roman" w:cs="Times New Roman"/>
          <w:sz w:val="26"/>
          <w:szCs w:val="26"/>
          <w:lang w:eastAsia="en-US"/>
        </w:rPr>
      </w:pPr>
    </w:p>
    <w:p w:rsidR="00A50453" w:rsidRDefault="00A50453" w:rsidP="006A1581">
      <w:pPr>
        <w:pStyle w:val="ConsPlusNormal"/>
        <w:ind w:left="142"/>
        <w:jc w:val="right"/>
        <w:rPr>
          <w:rFonts w:ascii="Times New Roman" w:eastAsia="Calibri" w:hAnsi="Times New Roman" w:cs="Times New Roman"/>
          <w:sz w:val="26"/>
          <w:szCs w:val="26"/>
          <w:lang w:eastAsia="en-US"/>
        </w:rPr>
      </w:pPr>
    </w:p>
    <w:p w:rsidR="00A50453" w:rsidRPr="00A50453" w:rsidRDefault="00A50453"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563A68" w:rsidRPr="00A50453" w:rsidRDefault="00563A68" w:rsidP="006A1581">
      <w:pPr>
        <w:pStyle w:val="ConsPlusNormal"/>
        <w:ind w:left="142"/>
        <w:jc w:val="right"/>
        <w:rPr>
          <w:rFonts w:ascii="Times New Roman" w:eastAsia="Calibri" w:hAnsi="Times New Roman" w:cs="Times New Roman"/>
          <w:sz w:val="26"/>
          <w:szCs w:val="26"/>
          <w:lang w:eastAsia="en-US"/>
        </w:rPr>
      </w:pPr>
    </w:p>
    <w:p w:rsidR="00D07907" w:rsidRPr="00A50453" w:rsidRDefault="00D07907" w:rsidP="006A1581">
      <w:pPr>
        <w:pStyle w:val="ConsPlusNormal"/>
        <w:ind w:left="142"/>
        <w:jc w:val="right"/>
        <w:rPr>
          <w:rFonts w:ascii="Times New Roman" w:eastAsia="Calibri" w:hAnsi="Times New Roman" w:cs="Times New Roman"/>
          <w:sz w:val="26"/>
          <w:szCs w:val="26"/>
          <w:lang w:eastAsia="en-US"/>
        </w:rPr>
      </w:pPr>
      <w:r w:rsidRPr="00A50453">
        <w:rPr>
          <w:rFonts w:ascii="Times New Roman" w:eastAsia="Calibri" w:hAnsi="Times New Roman" w:cs="Times New Roman"/>
          <w:sz w:val="26"/>
          <w:szCs w:val="26"/>
          <w:lang w:eastAsia="en-US"/>
        </w:rPr>
        <w:lastRenderedPageBreak/>
        <w:t>Приложение 3</w:t>
      </w:r>
    </w:p>
    <w:p w:rsidR="00D07907" w:rsidRPr="00A50453" w:rsidRDefault="00D07907" w:rsidP="006A1581">
      <w:pPr>
        <w:pStyle w:val="ConsPlusNormal"/>
        <w:ind w:left="142"/>
        <w:jc w:val="right"/>
        <w:rPr>
          <w:rFonts w:ascii="Times New Roman" w:hAnsi="Times New Roman" w:cs="Times New Roman"/>
          <w:kern w:val="2"/>
          <w:sz w:val="26"/>
          <w:szCs w:val="26"/>
        </w:rPr>
      </w:pPr>
      <w:r w:rsidRPr="00A50453">
        <w:rPr>
          <w:rFonts w:ascii="Times New Roman" w:eastAsia="Calibri" w:hAnsi="Times New Roman" w:cs="Times New Roman"/>
          <w:sz w:val="26"/>
          <w:szCs w:val="26"/>
          <w:lang w:eastAsia="en-US"/>
        </w:rPr>
        <w:t xml:space="preserve">к </w:t>
      </w:r>
      <w:r w:rsidR="00A21968" w:rsidRPr="00A50453">
        <w:rPr>
          <w:rFonts w:ascii="Times New Roman" w:eastAsia="Calibri" w:hAnsi="Times New Roman" w:cs="Times New Roman"/>
          <w:sz w:val="26"/>
          <w:szCs w:val="26"/>
          <w:lang w:eastAsia="en-US"/>
        </w:rPr>
        <w:t xml:space="preserve">решению Совета депутатов </w:t>
      </w:r>
      <w:r w:rsidR="00A21968" w:rsidRPr="00A50453">
        <w:rPr>
          <w:rFonts w:ascii="Times New Roman" w:eastAsia="Calibri" w:hAnsi="Times New Roman" w:cs="Times New Roman"/>
          <w:sz w:val="26"/>
          <w:szCs w:val="26"/>
          <w:lang w:eastAsia="en-US"/>
        </w:rPr>
        <w:br/>
      </w:r>
      <w:r w:rsidR="005A7C6B" w:rsidRPr="00A50453">
        <w:rPr>
          <w:rFonts w:ascii="Times New Roman" w:hAnsi="Times New Roman"/>
          <w:color w:val="000000"/>
          <w:sz w:val="26"/>
          <w:szCs w:val="26"/>
        </w:rPr>
        <w:t>Копьевского поссовета</w:t>
      </w:r>
      <w:r w:rsidRPr="00A50453">
        <w:rPr>
          <w:rFonts w:ascii="Times New Roman" w:hAnsi="Times New Roman" w:cs="Times New Roman"/>
          <w:kern w:val="2"/>
          <w:sz w:val="26"/>
          <w:szCs w:val="26"/>
        </w:rPr>
        <w:br/>
        <w:t xml:space="preserve"> </w:t>
      </w:r>
    </w:p>
    <w:p w:rsidR="00D07907" w:rsidRPr="00A50453" w:rsidRDefault="00D07907" w:rsidP="006A1581">
      <w:pPr>
        <w:pStyle w:val="ConsPlusNormal"/>
        <w:ind w:left="142"/>
        <w:jc w:val="right"/>
        <w:rPr>
          <w:rFonts w:ascii="Times New Roman" w:eastAsia="Calibri" w:hAnsi="Times New Roman" w:cs="Times New Roman"/>
          <w:sz w:val="26"/>
          <w:szCs w:val="26"/>
          <w:lang w:eastAsia="en-US"/>
        </w:rPr>
      </w:pPr>
      <w:r w:rsidRPr="00A50453">
        <w:rPr>
          <w:rFonts w:ascii="Times New Roman" w:hAnsi="Times New Roman" w:cs="Times New Roman"/>
          <w:sz w:val="26"/>
          <w:szCs w:val="26"/>
        </w:rPr>
        <w:t xml:space="preserve">от </w:t>
      </w:r>
      <w:r w:rsidR="00A50453" w:rsidRPr="00A50453">
        <w:rPr>
          <w:rFonts w:ascii="Times New Roman" w:hAnsi="Times New Roman" w:cs="Times New Roman"/>
          <w:sz w:val="26"/>
          <w:szCs w:val="26"/>
        </w:rPr>
        <w:t>28»декабря  2022г. №86/65</w:t>
      </w:r>
    </w:p>
    <w:p w:rsidR="00D07907" w:rsidRPr="00A50453" w:rsidRDefault="00D07907" w:rsidP="006A1581">
      <w:pPr>
        <w:pStyle w:val="ConsPlusNormal"/>
        <w:ind w:left="142"/>
        <w:jc w:val="right"/>
        <w:rPr>
          <w:rFonts w:ascii="Times New Roman" w:hAnsi="Times New Roman" w:cs="Times New Roman"/>
          <w:sz w:val="26"/>
          <w:szCs w:val="26"/>
        </w:rPr>
      </w:pPr>
    </w:p>
    <w:p w:rsidR="00D07907" w:rsidRPr="00A50453" w:rsidRDefault="00D07907" w:rsidP="006A1581">
      <w:pPr>
        <w:shd w:val="clear" w:color="auto" w:fill="FFFFFF"/>
        <w:spacing w:line="240" w:lineRule="auto"/>
        <w:ind w:left="142" w:firstLine="851"/>
        <w:jc w:val="center"/>
        <w:rPr>
          <w:rFonts w:ascii="Times New Roman" w:eastAsia="Times New Roman" w:hAnsi="Times New Roman"/>
          <w:b/>
          <w:color w:val="000000"/>
          <w:sz w:val="26"/>
          <w:szCs w:val="26"/>
          <w:lang w:eastAsia="ru-RU"/>
        </w:rPr>
      </w:pPr>
      <w:r w:rsidRPr="00A50453">
        <w:rPr>
          <w:rFonts w:ascii="Times New Roman" w:eastAsia="Times New Roman" w:hAnsi="Times New Roman"/>
          <w:b/>
          <w:color w:val="000000"/>
          <w:sz w:val="26"/>
          <w:szCs w:val="26"/>
          <w:lang w:eastAsia="ru-RU"/>
        </w:rPr>
        <w:t xml:space="preserve">Виды муниципального имущества, которое используется для формирования перечня муниципального имущества </w:t>
      </w:r>
      <w:r w:rsidR="002C5309" w:rsidRPr="00A50453">
        <w:rPr>
          <w:rFonts w:ascii="Times New Roman" w:hAnsi="Times New Roman"/>
          <w:b/>
          <w:color w:val="000000"/>
          <w:sz w:val="26"/>
          <w:szCs w:val="26"/>
        </w:rPr>
        <w:t>муниципального образования Копьевский поссовет</w:t>
      </w:r>
      <w:r w:rsidR="00F27994" w:rsidRPr="00A50453">
        <w:rPr>
          <w:rFonts w:ascii="Times New Roman" w:hAnsi="Times New Roman"/>
          <w:b/>
          <w:kern w:val="2"/>
          <w:sz w:val="26"/>
          <w:szCs w:val="26"/>
        </w:rPr>
        <w:t xml:space="preserve">, </w:t>
      </w:r>
      <w:r w:rsidRPr="00A50453">
        <w:rPr>
          <w:rFonts w:ascii="Times New Roman" w:eastAsia="Times New Roman" w:hAnsi="Times New Roman"/>
          <w:b/>
          <w:color w:val="000000"/>
          <w:sz w:val="26"/>
          <w:szCs w:val="26"/>
          <w:lang w:eastAsia="ru-RU"/>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07907" w:rsidRPr="00A50453" w:rsidRDefault="00D07907" w:rsidP="006A1581">
      <w:pPr>
        <w:shd w:val="clear" w:color="auto" w:fill="FFFFFF"/>
        <w:spacing w:after="0" w:line="240" w:lineRule="auto"/>
        <w:ind w:left="142" w:firstLine="851"/>
        <w:jc w:val="both"/>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07907" w:rsidRPr="00A50453" w:rsidRDefault="00D07907" w:rsidP="006A1581">
      <w:pPr>
        <w:shd w:val="clear" w:color="auto" w:fill="FFFFFF"/>
        <w:spacing w:after="0" w:line="240" w:lineRule="auto"/>
        <w:ind w:left="142" w:firstLine="851"/>
        <w:jc w:val="both"/>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07907" w:rsidRPr="00A50453" w:rsidRDefault="00D07907" w:rsidP="006A1581">
      <w:pPr>
        <w:shd w:val="clear" w:color="auto" w:fill="FFFFFF"/>
        <w:spacing w:after="0" w:line="240" w:lineRule="auto"/>
        <w:ind w:left="142" w:firstLine="851"/>
        <w:jc w:val="both"/>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 xml:space="preserve">3. Имущество, переданное субъекту малого и среднего предпринимательства, </w:t>
      </w:r>
      <w:r w:rsidRPr="00A50453">
        <w:rPr>
          <w:rFonts w:ascii="Times New Roman" w:hAnsi="Times New Roman"/>
          <w:sz w:val="26"/>
          <w:szCs w:val="26"/>
        </w:rPr>
        <w:t>организации инфраструктуры поддержки и физическому лицу, применяющему специальный налоговый режим</w:t>
      </w:r>
      <w:r w:rsidRPr="00A50453">
        <w:rPr>
          <w:rFonts w:ascii="Times New Roman" w:eastAsia="Times New Roman" w:hAnsi="Times New Roman"/>
          <w:color w:val="000000"/>
          <w:sz w:val="26"/>
          <w:szCs w:val="26"/>
          <w:lang w:eastAsia="ru-RU"/>
        </w:rPr>
        <w:t xml:space="preserve"> по договору аренды, срок действия которого составляет не менее пяти лет.</w:t>
      </w:r>
    </w:p>
    <w:p w:rsidR="00D07907" w:rsidRPr="00A50453" w:rsidRDefault="00D07907" w:rsidP="006A1581">
      <w:pPr>
        <w:shd w:val="clear" w:color="auto" w:fill="FFFFFF"/>
        <w:spacing w:after="0" w:line="240" w:lineRule="auto"/>
        <w:ind w:left="142" w:firstLine="851"/>
        <w:jc w:val="both"/>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D07907" w:rsidRPr="00A50453" w:rsidRDefault="00D07907" w:rsidP="006A1581">
      <w:pPr>
        <w:shd w:val="clear" w:color="auto" w:fill="FFFFFF"/>
        <w:spacing w:after="0" w:line="240" w:lineRule="auto"/>
        <w:ind w:left="142" w:firstLine="851"/>
        <w:jc w:val="both"/>
        <w:rPr>
          <w:rFonts w:ascii="Times New Roman" w:eastAsia="Times New Roman" w:hAnsi="Times New Roman"/>
          <w:color w:val="000000"/>
          <w:sz w:val="26"/>
          <w:szCs w:val="26"/>
          <w:lang w:eastAsia="ru-RU"/>
        </w:rPr>
      </w:pPr>
      <w:r w:rsidRPr="00A50453">
        <w:rPr>
          <w:rFonts w:ascii="Times New Roman" w:eastAsia="Times New Roman" w:hAnsi="Times New Roman"/>
          <w:color w:val="000000"/>
          <w:sz w:val="26"/>
          <w:szCs w:val="26"/>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D07907" w:rsidRPr="00A50453" w:rsidRDefault="00D07907" w:rsidP="006A1581">
      <w:pPr>
        <w:pStyle w:val="ConsPlusTitle"/>
        <w:ind w:left="142"/>
        <w:jc w:val="center"/>
        <w:rPr>
          <w:rFonts w:ascii="Times New Roman" w:hAnsi="Times New Roman" w:cs="Times New Roman"/>
          <w:sz w:val="26"/>
          <w:szCs w:val="26"/>
        </w:rPr>
      </w:pPr>
    </w:p>
    <w:sectPr w:rsidR="00D07907" w:rsidRPr="00A50453" w:rsidSect="006A1581">
      <w:pgSz w:w="11906" w:h="16838"/>
      <w:pgMar w:top="1134" w:right="85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33" w:rsidRDefault="00E86F33" w:rsidP="00A50453">
      <w:pPr>
        <w:spacing w:after="0" w:line="240" w:lineRule="auto"/>
      </w:pPr>
      <w:r>
        <w:separator/>
      </w:r>
    </w:p>
  </w:endnote>
  <w:endnote w:type="continuationSeparator" w:id="1">
    <w:p w:rsidR="00E86F33" w:rsidRDefault="00E86F33" w:rsidP="00A5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7262"/>
      <w:docPartObj>
        <w:docPartGallery w:val="Page Numbers (Bottom of Page)"/>
        <w:docPartUnique/>
      </w:docPartObj>
    </w:sdtPr>
    <w:sdtContent>
      <w:p w:rsidR="00A50453" w:rsidRDefault="00A50453">
        <w:pPr>
          <w:pStyle w:val="a6"/>
          <w:jc w:val="right"/>
        </w:pPr>
        <w:fldSimple w:instr=" PAGE   \* MERGEFORMAT ">
          <w:r>
            <w:rPr>
              <w:noProof/>
            </w:rPr>
            <w:t>2</w:t>
          </w:r>
        </w:fldSimple>
      </w:p>
    </w:sdtContent>
  </w:sdt>
  <w:p w:rsidR="00A50453" w:rsidRDefault="00A504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33" w:rsidRDefault="00E86F33" w:rsidP="00A50453">
      <w:pPr>
        <w:spacing w:after="0" w:line="240" w:lineRule="auto"/>
      </w:pPr>
      <w:r>
        <w:separator/>
      </w:r>
    </w:p>
  </w:footnote>
  <w:footnote w:type="continuationSeparator" w:id="1">
    <w:p w:rsidR="00E86F33" w:rsidRDefault="00E86F33" w:rsidP="00A50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882372"/>
    <w:rsid w:val="00010413"/>
    <w:rsid w:val="00025AD6"/>
    <w:rsid w:val="00031BDC"/>
    <w:rsid w:val="00037C95"/>
    <w:rsid w:val="00097F42"/>
    <w:rsid w:val="000B1509"/>
    <w:rsid w:val="00100394"/>
    <w:rsid w:val="0012077B"/>
    <w:rsid w:val="0014117D"/>
    <w:rsid w:val="00146122"/>
    <w:rsid w:val="00197CB3"/>
    <w:rsid w:val="001D0C86"/>
    <w:rsid w:val="00202137"/>
    <w:rsid w:val="00217176"/>
    <w:rsid w:val="00244F67"/>
    <w:rsid w:val="002C5309"/>
    <w:rsid w:val="002F1506"/>
    <w:rsid w:val="00313A42"/>
    <w:rsid w:val="00384F75"/>
    <w:rsid w:val="003A709C"/>
    <w:rsid w:val="00451129"/>
    <w:rsid w:val="00460158"/>
    <w:rsid w:val="00460E59"/>
    <w:rsid w:val="004675BC"/>
    <w:rsid w:val="004917F3"/>
    <w:rsid w:val="004C0152"/>
    <w:rsid w:val="004E0FF9"/>
    <w:rsid w:val="0051398E"/>
    <w:rsid w:val="00543A83"/>
    <w:rsid w:val="00563A68"/>
    <w:rsid w:val="005A31D7"/>
    <w:rsid w:val="005A7C6B"/>
    <w:rsid w:val="005D791E"/>
    <w:rsid w:val="005F4E23"/>
    <w:rsid w:val="00603D55"/>
    <w:rsid w:val="006277CF"/>
    <w:rsid w:val="00641A97"/>
    <w:rsid w:val="0066428F"/>
    <w:rsid w:val="00693468"/>
    <w:rsid w:val="006A12EE"/>
    <w:rsid w:val="006A1581"/>
    <w:rsid w:val="006A1978"/>
    <w:rsid w:val="006C5467"/>
    <w:rsid w:val="006C69F2"/>
    <w:rsid w:val="007978AF"/>
    <w:rsid w:val="007C3B8D"/>
    <w:rsid w:val="00803777"/>
    <w:rsid w:val="00810624"/>
    <w:rsid w:val="00840EE4"/>
    <w:rsid w:val="00876580"/>
    <w:rsid w:val="00882372"/>
    <w:rsid w:val="008A41B0"/>
    <w:rsid w:val="008D36F3"/>
    <w:rsid w:val="00900153"/>
    <w:rsid w:val="00927141"/>
    <w:rsid w:val="0098711C"/>
    <w:rsid w:val="00A03CD8"/>
    <w:rsid w:val="00A2157D"/>
    <w:rsid w:val="00A21968"/>
    <w:rsid w:val="00A36F13"/>
    <w:rsid w:val="00A50085"/>
    <w:rsid w:val="00A50453"/>
    <w:rsid w:val="00AD6A1F"/>
    <w:rsid w:val="00B9322F"/>
    <w:rsid w:val="00C045BC"/>
    <w:rsid w:val="00C67AFB"/>
    <w:rsid w:val="00C80CF8"/>
    <w:rsid w:val="00CA35CB"/>
    <w:rsid w:val="00CC1D41"/>
    <w:rsid w:val="00CD2447"/>
    <w:rsid w:val="00CF53D4"/>
    <w:rsid w:val="00D07907"/>
    <w:rsid w:val="00D141D3"/>
    <w:rsid w:val="00D145E2"/>
    <w:rsid w:val="00D275BA"/>
    <w:rsid w:val="00D3419A"/>
    <w:rsid w:val="00D516CC"/>
    <w:rsid w:val="00D83AB2"/>
    <w:rsid w:val="00DA0559"/>
    <w:rsid w:val="00DE2972"/>
    <w:rsid w:val="00DE7F85"/>
    <w:rsid w:val="00E554C0"/>
    <w:rsid w:val="00E86F33"/>
    <w:rsid w:val="00EA3C5E"/>
    <w:rsid w:val="00EA4D53"/>
    <w:rsid w:val="00F27994"/>
    <w:rsid w:val="00F31F12"/>
    <w:rsid w:val="00F3264E"/>
    <w:rsid w:val="00F86D8F"/>
    <w:rsid w:val="00FB72CE"/>
    <w:rsid w:val="00FC6F3B"/>
    <w:rsid w:val="00FC7D98"/>
    <w:rsid w:val="00FF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06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810624"/>
    <w:rPr>
      <w:rFonts w:ascii="Times New Roman" w:hAnsi="Times New Roman"/>
      <w:b/>
      <w:bCs/>
      <w:shd w:val="clear" w:color="auto" w:fill="FFFFFF"/>
    </w:rPr>
  </w:style>
  <w:style w:type="paragraph" w:customStyle="1" w:styleId="20">
    <w:name w:val="Основной текст (2)"/>
    <w:basedOn w:val="a"/>
    <w:link w:val="2"/>
    <w:rsid w:val="00810624"/>
    <w:pPr>
      <w:widowControl w:val="0"/>
      <w:shd w:val="clear" w:color="auto" w:fill="FFFFFF"/>
      <w:spacing w:after="0" w:line="322" w:lineRule="exact"/>
      <w:jc w:val="both"/>
    </w:pPr>
    <w:rPr>
      <w:rFonts w:ascii="Times New Roman" w:eastAsiaTheme="minorHAnsi" w:hAnsi="Times New Roman" w:cstheme="minorBidi"/>
      <w:b/>
      <w:bCs/>
    </w:rPr>
  </w:style>
  <w:style w:type="paragraph" w:customStyle="1" w:styleId="ConsPlusNormal">
    <w:name w:val="ConsPlusNormal"/>
    <w:uiPriority w:val="99"/>
    <w:rsid w:val="00D0790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93468"/>
    <w:rPr>
      <w:color w:val="0000FF" w:themeColor="hyperlink"/>
      <w:u w:val="single"/>
    </w:rPr>
  </w:style>
  <w:style w:type="paragraph" w:styleId="a4">
    <w:name w:val="header"/>
    <w:basedOn w:val="a"/>
    <w:link w:val="a5"/>
    <w:uiPriority w:val="99"/>
    <w:semiHidden/>
    <w:unhideWhenUsed/>
    <w:rsid w:val="00A5045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0453"/>
    <w:rPr>
      <w:rFonts w:ascii="Calibri" w:eastAsia="Calibri" w:hAnsi="Calibri" w:cs="Times New Roman"/>
    </w:rPr>
  </w:style>
  <w:style w:type="paragraph" w:styleId="a6">
    <w:name w:val="footer"/>
    <w:basedOn w:val="a"/>
    <w:link w:val="a7"/>
    <w:uiPriority w:val="99"/>
    <w:unhideWhenUsed/>
    <w:rsid w:val="00A504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4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06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810624"/>
    <w:rPr>
      <w:rFonts w:ascii="Times New Roman" w:hAnsi="Times New Roman"/>
      <w:b/>
      <w:bCs/>
      <w:shd w:val="clear" w:color="auto" w:fill="FFFFFF"/>
    </w:rPr>
  </w:style>
  <w:style w:type="paragraph" w:customStyle="1" w:styleId="20">
    <w:name w:val="Основной текст (2)"/>
    <w:basedOn w:val="a"/>
    <w:link w:val="2"/>
    <w:rsid w:val="00810624"/>
    <w:pPr>
      <w:widowControl w:val="0"/>
      <w:shd w:val="clear" w:color="auto" w:fill="FFFFFF"/>
      <w:spacing w:after="0" w:line="322" w:lineRule="exact"/>
      <w:jc w:val="both"/>
    </w:pPr>
    <w:rPr>
      <w:rFonts w:ascii="Times New Roman" w:eastAsiaTheme="minorHAnsi" w:hAnsi="Times New Roman" w:cstheme="minorBidi"/>
      <w:b/>
      <w:bCs/>
    </w:rPr>
  </w:style>
  <w:style w:type="paragraph" w:customStyle="1" w:styleId="ConsPlusNormal">
    <w:name w:val="ConsPlusNormal"/>
    <w:uiPriority w:val="99"/>
    <w:rsid w:val="00D0790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260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xn----8sbek0aqjbh4k6b.xn--p1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BA9A-3009-4FCD-BD61-4C748B03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4860</Words>
  <Characters>27703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2022-12-05T03:00:00Z</dcterms:created>
  <dcterms:modified xsi:type="dcterms:W3CDTF">2022-12-27T08:40:00Z</dcterms:modified>
</cp:coreProperties>
</file>