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01" w:rsidRPr="00447475" w:rsidRDefault="00B36001" w:rsidP="00B360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001" w:rsidRPr="00447475" w:rsidRDefault="00B36001" w:rsidP="00B36001">
      <w:pPr>
        <w:keepNext/>
        <w:spacing w:after="0" w:line="20" w:lineRule="atLeast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447475">
        <w:rPr>
          <w:rFonts w:ascii="Times New Roman" w:eastAsia="Calibri" w:hAnsi="Times New Roman"/>
          <w:b/>
          <w:bCs/>
          <w:sz w:val="28"/>
          <w:szCs w:val="28"/>
        </w:rPr>
        <w:t>РОССИЙСКАЯ ФЕДЕРАЦИЯ</w:t>
      </w:r>
    </w:p>
    <w:p w:rsidR="00B36001" w:rsidRPr="00447475" w:rsidRDefault="00B36001" w:rsidP="00B36001">
      <w:pPr>
        <w:keepNext/>
        <w:spacing w:after="0" w:line="20" w:lineRule="atLeast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447475">
        <w:rPr>
          <w:rFonts w:ascii="Times New Roman" w:eastAsia="Calibri" w:hAnsi="Times New Roman"/>
          <w:b/>
          <w:bCs/>
          <w:sz w:val="28"/>
          <w:szCs w:val="28"/>
        </w:rPr>
        <w:t>РЕСПУБЛИКА ХАКАСИЯ</w:t>
      </w:r>
    </w:p>
    <w:p w:rsidR="00B36001" w:rsidRPr="00447475" w:rsidRDefault="00B36001" w:rsidP="00B36001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47475">
        <w:rPr>
          <w:rFonts w:ascii="Times New Roman" w:hAnsi="Times New Roman"/>
          <w:b/>
          <w:bCs/>
          <w:sz w:val="28"/>
          <w:szCs w:val="28"/>
        </w:rPr>
        <w:t>ОРДЖОНИКИДЗЕВСКИЙ РАЙОН</w:t>
      </w:r>
    </w:p>
    <w:p w:rsidR="00B36001" w:rsidRPr="00447475" w:rsidRDefault="00B36001" w:rsidP="00B36001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47475">
        <w:rPr>
          <w:rFonts w:ascii="Times New Roman" w:hAnsi="Times New Roman"/>
          <w:b/>
          <w:bCs/>
          <w:sz w:val="28"/>
          <w:szCs w:val="28"/>
        </w:rPr>
        <w:t xml:space="preserve">СОВЕТ ДЕПУТАТОВ КОПЬЕВСКОГО ПОССОВЕТА </w:t>
      </w:r>
    </w:p>
    <w:p w:rsidR="00B36001" w:rsidRPr="00447475" w:rsidRDefault="00B36001" w:rsidP="00B36001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36001" w:rsidRPr="00447475" w:rsidRDefault="00B36001" w:rsidP="00B36001">
      <w:pPr>
        <w:spacing w:after="0" w:line="2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447475">
        <w:rPr>
          <w:rFonts w:ascii="Times New Roman" w:hAnsi="Times New Roman"/>
          <w:b/>
          <w:bCs/>
          <w:spacing w:val="20"/>
          <w:sz w:val="28"/>
          <w:szCs w:val="28"/>
        </w:rPr>
        <w:t>РЕШЕНИЕ</w:t>
      </w:r>
    </w:p>
    <w:p w:rsidR="00B36001" w:rsidRPr="00447475" w:rsidRDefault="00B36001" w:rsidP="00B360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001" w:rsidRPr="00447475" w:rsidRDefault="00B36001" w:rsidP="00B36001">
      <w:pPr>
        <w:spacing w:after="0" w:line="2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B36001" w:rsidRPr="00447475" w:rsidRDefault="00447475" w:rsidP="00B36001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447475">
        <w:rPr>
          <w:rFonts w:ascii="Times New Roman" w:hAnsi="Times New Roman"/>
          <w:sz w:val="28"/>
          <w:szCs w:val="28"/>
        </w:rPr>
        <w:t>19</w:t>
      </w:r>
      <w:r w:rsidR="00B36001" w:rsidRPr="00447475">
        <w:rPr>
          <w:rFonts w:ascii="Times New Roman" w:hAnsi="Times New Roman"/>
          <w:sz w:val="28"/>
          <w:szCs w:val="28"/>
        </w:rPr>
        <w:t xml:space="preserve"> апреля 2023</w:t>
      </w:r>
      <w:r w:rsidR="00B36001" w:rsidRPr="00447475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№ </w:t>
      </w:r>
      <w:r w:rsidRPr="00447475">
        <w:rPr>
          <w:rFonts w:ascii="Times New Roman" w:hAnsi="Times New Roman"/>
          <w:sz w:val="28"/>
          <w:szCs w:val="28"/>
        </w:rPr>
        <w:t>94/71</w:t>
      </w:r>
    </w:p>
    <w:p w:rsidR="00B36001" w:rsidRPr="00447475" w:rsidRDefault="00B36001" w:rsidP="00B36001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447475">
        <w:rPr>
          <w:rFonts w:ascii="Times New Roman" w:hAnsi="Times New Roman"/>
          <w:sz w:val="28"/>
          <w:szCs w:val="28"/>
        </w:rPr>
        <w:t>п. Копьево</w:t>
      </w:r>
    </w:p>
    <w:p w:rsidR="00B36001" w:rsidRPr="00447475" w:rsidRDefault="00B36001" w:rsidP="00B36001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36001" w:rsidRPr="00447475" w:rsidRDefault="00B36001" w:rsidP="00B3600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47475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  <w:r w:rsidRPr="00447475">
        <w:rPr>
          <w:rStyle w:val="a3"/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в </w:t>
      </w:r>
      <w:r w:rsidRPr="00447475"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B36001" w:rsidRPr="00447475" w:rsidRDefault="00B36001" w:rsidP="00B3600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47475">
        <w:rPr>
          <w:rFonts w:ascii="Times New Roman" w:hAnsi="Times New Roman"/>
          <w:b/>
          <w:sz w:val="28"/>
          <w:szCs w:val="28"/>
        </w:rPr>
        <w:t>землепользования  и застройки и Генеральный план</w:t>
      </w:r>
    </w:p>
    <w:p w:rsidR="00447475" w:rsidRDefault="00B36001" w:rsidP="00B36001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47475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447475">
        <w:rPr>
          <w:rFonts w:ascii="Times New Roman" w:hAnsi="Times New Roman"/>
          <w:b/>
          <w:bCs/>
          <w:sz w:val="28"/>
          <w:szCs w:val="28"/>
        </w:rPr>
        <w:t>Копьевский</w:t>
      </w:r>
      <w:proofErr w:type="spellEnd"/>
      <w:r w:rsidRPr="00447475">
        <w:rPr>
          <w:rFonts w:ascii="Times New Roman" w:hAnsi="Times New Roman"/>
          <w:b/>
          <w:bCs/>
          <w:sz w:val="28"/>
          <w:szCs w:val="28"/>
        </w:rPr>
        <w:t xml:space="preserve"> поссовет Орджоникидзевского района Республики Хакасия, утвержденные решением Совета депутатов муниципального образования </w:t>
      </w:r>
    </w:p>
    <w:p w:rsidR="00B36001" w:rsidRPr="00447475" w:rsidRDefault="00B36001" w:rsidP="004474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447475">
        <w:rPr>
          <w:rFonts w:ascii="Times New Roman" w:hAnsi="Times New Roman"/>
          <w:b/>
          <w:bCs/>
          <w:sz w:val="28"/>
          <w:szCs w:val="28"/>
        </w:rPr>
        <w:t>Копьевский</w:t>
      </w:r>
      <w:proofErr w:type="spellEnd"/>
      <w:r w:rsidRPr="00447475">
        <w:rPr>
          <w:rFonts w:ascii="Times New Roman" w:hAnsi="Times New Roman"/>
          <w:b/>
          <w:bCs/>
          <w:sz w:val="28"/>
          <w:szCs w:val="28"/>
        </w:rPr>
        <w:t xml:space="preserve"> поссовет от 07.12.2020г. № 15/5, 23.05.2012г. № 31/15.</w:t>
      </w:r>
    </w:p>
    <w:p w:rsidR="00B36001" w:rsidRPr="00447475" w:rsidRDefault="00B36001" w:rsidP="00B36001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47475">
        <w:rPr>
          <w:rFonts w:ascii="Times New Roman" w:hAnsi="Times New Roman"/>
          <w:sz w:val="28"/>
          <w:szCs w:val="28"/>
        </w:rPr>
        <w:t xml:space="preserve">       </w:t>
      </w:r>
    </w:p>
    <w:p w:rsidR="00B36001" w:rsidRPr="00447475" w:rsidRDefault="00B36001" w:rsidP="00B36001">
      <w:pPr>
        <w:spacing w:after="0"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747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47475">
        <w:rPr>
          <w:rFonts w:ascii="Times New Roman" w:hAnsi="Times New Roman"/>
          <w:sz w:val="28"/>
          <w:szCs w:val="28"/>
        </w:rPr>
        <w:t xml:space="preserve">На основании заключения о результатах публичных слушаний от </w:t>
      </w:r>
      <w:r w:rsidRPr="00447475">
        <w:rPr>
          <w:rFonts w:ascii="Times New Roman" w:hAnsi="Times New Roman"/>
          <w:sz w:val="28"/>
          <w:szCs w:val="28"/>
        </w:rPr>
        <w:t xml:space="preserve">17.04.2023 </w:t>
      </w:r>
      <w:r w:rsidRPr="00447475">
        <w:rPr>
          <w:rFonts w:ascii="Times New Roman" w:hAnsi="Times New Roman"/>
          <w:sz w:val="28"/>
          <w:szCs w:val="28"/>
        </w:rPr>
        <w:t>г. по «Проекту о</w:t>
      </w:r>
      <w:r w:rsidRPr="00447475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внесении изменений и дополнений </w:t>
      </w:r>
      <w:r w:rsidRPr="00447475">
        <w:rPr>
          <w:rFonts w:ascii="Times New Roman" w:hAnsi="Times New Roman"/>
          <w:color w:val="000000"/>
          <w:sz w:val="28"/>
          <w:szCs w:val="28"/>
        </w:rPr>
        <w:t xml:space="preserve">в Правила землепользования и застройки </w:t>
      </w:r>
      <w:r w:rsidRPr="00447475">
        <w:rPr>
          <w:rFonts w:ascii="Times New Roman" w:hAnsi="Times New Roman"/>
          <w:sz w:val="28"/>
          <w:szCs w:val="28"/>
        </w:rPr>
        <w:t>и Генеральный план</w:t>
      </w:r>
      <w:r w:rsidRPr="00447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7475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447475">
        <w:rPr>
          <w:rFonts w:ascii="Times New Roman" w:hAnsi="Times New Roman"/>
          <w:bCs/>
          <w:color w:val="000000"/>
          <w:sz w:val="28"/>
          <w:szCs w:val="28"/>
        </w:rPr>
        <w:t>Копьевский</w:t>
      </w:r>
      <w:proofErr w:type="spellEnd"/>
      <w:r w:rsidRPr="00447475">
        <w:rPr>
          <w:rFonts w:ascii="Times New Roman" w:hAnsi="Times New Roman"/>
          <w:bCs/>
          <w:color w:val="000000"/>
          <w:sz w:val="28"/>
          <w:szCs w:val="28"/>
        </w:rPr>
        <w:t xml:space="preserve"> поссовет Орджоникидзевского района Республики Хакасия, утвержденные решением Совета депутатов муниципального образования </w:t>
      </w:r>
      <w:proofErr w:type="spellStart"/>
      <w:r w:rsidRPr="00447475">
        <w:rPr>
          <w:rFonts w:ascii="Times New Roman" w:hAnsi="Times New Roman"/>
          <w:bCs/>
          <w:color w:val="000000"/>
          <w:sz w:val="28"/>
          <w:szCs w:val="28"/>
        </w:rPr>
        <w:t>Копьевский</w:t>
      </w:r>
      <w:proofErr w:type="spellEnd"/>
      <w:r w:rsidRPr="00447475">
        <w:rPr>
          <w:rFonts w:ascii="Times New Roman" w:hAnsi="Times New Roman"/>
          <w:bCs/>
          <w:color w:val="000000"/>
          <w:sz w:val="28"/>
          <w:szCs w:val="28"/>
        </w:rPr>
        <w:t xml:space="preserve"> поссовет от 07.12.2020г. № 15/5</w:t>
      </w:r>
      <w:r w:rsidRPr="00447475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447475">
        <w:rPr>
          <w:rFonts w:ascii="Times New Roman" w:hAnsi="Times New Roman"/>
          <w:bCs/>
          <w:sz w:val="28"/>
          <w:szCs w:val="28"/>
        </w:rPr>
        <w:t>23.05.2012г. № 31/15</w:t>
      </w:r>
      <w:r w:rsidRPr="00447475">
        <w:rPr>
          <w:rFonts w:ascii="Times New Roman" w:hAnsi="Times New Roman"/>
          <w:sz w:val="28"/>
          <w:szCs w:val="28"/>
        </w:rPr>
        <w:t>»</w:t>
      </w:r>
      <w:r w:rsidRPr="00447475">
        <w:rPr>
          <w:rFonts w:ascii="Times New Roman" w:hAnsi="Times New Roman"/>
          <w:bCs/>
          <w:color w:val="000000"/>
          <w:sz w:val="28"/>
          <w:szCs w:val="28"/>
        </w:rPr>
        <w:t>, р</w:t>
      </w:r>
      <w:r w:rsidRPr="0044747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уководствуясь </w:t>
      </w:r>
      <w:r w:rsidRPr="00447475">
        <w:rPr>
          <w:rFonts w:ascii="Times New Roman" w:hAnsi="Times New Roman"/>
          <w:color w:val="000000"/>
          <w:sz w:val="28"/>
          <w:szCs w:val="28"/>
        </w:rPr>
        <w:t>статьями</w:t>
      </w:r>
      <w:r w:rsidR="000E2E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7475">
        <w:rPr>
          <w:rFonts w:ascii="Times New Roman" w:hAnsi="Times New Roman"/>
          <w:color w:val="000000"/>
          <w:sz w:val="28"/>
          <w:szCs w:val="28"/>
        </w:rPr>
        <w:t>23, 24, 25,</w:t>
      </w:r>
      <w:r w:rsidRPr="00447475">
        <w:rPr>
          <w:rFonts w:ascii="Times New Roman" w:hAnsi="Times New Roman"/>
          <w:color w:val="000000"/>
          <w:sz w:val="28"/>
          <w:szCs w:val="28"/>
        </w:rPr>
        <w:t xml:space="preserve"> 31, 32, 33 Градостроительного кодекса</w:t>
      </w:r>
      <w:proofErr w:type="gramEnd"/>
      <w:r w:rsidRPr="00447475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Pr="0044747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r w:rsidRPr="00447475">
        <w:rPr>
          <w:rFonts w:ascii="Times New Roman" w:hAnsi="Times New Roman"/>
          <w:sz w:val="28"/>
          <w:szCs w:val="28"/>
          <w:lang w:eastAsia="en-US"/>
        </w:rPr>
        <w:t xml:space="preserve">Уставом </w:t>
      </w:r>
      <w:r w:rsidRPr="0044747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447475">
        <w:rPr>
          <w:rFonts w:ascii="Times New Roman" w:hAnsi="Times New Roman"/>
          <w:color w:val="000000"/>
          <w:sz w:val="28"/>
          <w:szCs w:val="28"/>
          <w:lang w:eastAsia="en-US"/>
        </w:rPr>
        <w:t>Копьевский</w:t>
      </w:r>
      <w:proofErr w:type="spellEnd"/>
      <w:r w:rsidRPr="0044747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поссовет </w:t>
      </w:r>
      <w:r w:rsidRPr="00447475">
        <w:rPr>
          <w:rFonts w:ascii="Times New Roman" w:hAnsi="Times New Roman"/>
          <w:color w:val="000000"/>
          <w:sz w:val="28"/>
          <w:szCs w:val="28"/>
        </w:rPr>
        <w:t>Орджоникидзевского района Республики Хакасия</w:t>
      </w:r>
      <w:r w:rsidRPr="0044747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r w:rsidRPr="00447475">
        <w:rPr>
          <w:rFonts w:ascii="Times New Roman" w:hAnsi="Times New Roman"/>
          <w:sz w:val="28"/>
          <w:szCs w:val="28"/>
        </w:rPr>
        <w:t xml:space="preserve">соглашением </w:t>
      </w:r>
      <w:r w:rsidRPr="00447475">
        <w:rPr>
          <w:rFonts w:ascii="Times New Roman" w:hAnsi="Times New Roman"/>
          <w:bCs/>
          <w:color w:val="000000"/>
          <w:sz w:val="28"/>
          <w:szCs w:val="28"/>
        </w:rPr>
        <w:t>о передаче части полномочий в сфере решения вопросов градостроительной деятельности</w:t>
      </w:r>
      <w:r w:rsidRPr="0044747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Совет депутатов </w:t>
      </w:r>
      <w:proofErr w:type="spellStart"/>
      <w:r w:rsidRPr="00447475">
        <w:rPr>
          <w:rFonts w:ascii="Times New Roman" w:hAnsi="Times New Roman"/>
          <w:color w:val="000000"/>
          <w:sz w:val="28"/>
          <w:szCs w:val="28"/>
          <w:lang w:eastAsia="en-US"/>
        </w:rPr>
        <w:t>Копьевского</w:t>
      </w:r>
      <w:proofErr w:type="spellEnd"/>
      <w:r w:rsidRPr="0044747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поссовета</w:t>
      </w:r>
      <w:r w:rsidRPr="004474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6001" w:rsidRPr="00447475" w:rsidRDefault="00B36001" w:rsidP="00B36001">
      <w:pPr>
        <w:spacing w:after="0" w:line="20" w:lineRule="atLeast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B36001" w:rsidRPr="00447475" w:rsidRDefault="00B36001" w:rsidP="00B36001">
      <w:pPr>
        <w:spacing w:after="0" w:line="20" w:lineRule="atLeast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447475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РЕШИЛ:</w:t>
      </w:r>
    </w:p>
    <w:p w:rsidR="00B36001" w:rsidRPr="000E2E57" w:rsidRDefault="00B36001" w:rsidP="00B36001">
      <w:pPr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4747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1. Внести</w:t>
      </w:r>
      <w:r w:rsidRPr="00447475">
        <w:rPr>
          <w:rFonts w:ascii="Times New Roman" w:hAnsi="Times New Roman"/>
          <w:sz w:val="28"/>
          <w:szCs w:val="28"/>
        </w:rPr>
        <w:t xml:space="preserve"> изменения </w:t>
      </w:r>
      <w:r w:rsidRPr="0044747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</w:t>
      </w:r>
      <w:r w:rsidRPr="00447475">
        <w:rPr>
          <w:rFonts w:ascii="Times New Roman" w:hAnsi="Times New Roman"/>
          <w:color w:val="000000"/>
          <w:sz w:val="28"/>
          <w:szCs w:val="28"/>
        </w:rPr>
        <w:t xml:space="preserve">Правила землепользования и застройки </w:t>
      </w:r>
      <w:r w:rsidR="00447475" w:rsidRPr="00447475">
        <w:rPr>
          <w:rFonts w:ascii="Times New Roman" w:hAnsi="Times New Roman"/>
          <w:sz w:val="28"/>
          <w:szCs w:val="28"/>
        </w:rPr>
        <w:t>и Генеральный план</w:t>
      </w:r>
      <w:r w:rsidR="00447475" w:rsidRPr="004474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7475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447475">
        <w:rPr>
          <w:rFonts w:ascii="Times New Roman" w:hAnsi="Times New Roman"/>
          <w:bCs/>
          <w:color w:val="000000"/>
          <w:sz w:val="28"/>
          <w:szCs w:val="28"/>
        </w:rPr>
        <w:t>Копьевский</w:t>
      </w:r>
      <w:proofErr w:type="spellEnd"/>
      <w:r w:rsidRPr="00447475">
        <w:rPr>
          <w:rFonts w:ascii="Times New Roman" w:hAnsi="Times New Roman"/>
          <w:bCs/>
          <w:color w:val="000000"/>
          <w:sz w:val="28"/>
          <w:szCs w:val="28"/>
        </w:rPr>
        <w:t xml:space="preserve"> поссовет Орджоникидзевского района Республики Хакасия, утвержде</w:t>
      </w:r>
      <w:r w:rsidR="000E2E57">
        <w:rPr>
          <w:rFonts w:ascii="Times New Roman" w:hAnsi="Times New Roman"/>
          <w:bCs/>
          <w:color w:val="000000"/>
          <w:sz w:val="28"/>
          <w:szCs w:val="28"/>
        </w:rPr>
        <w:t>нные решением Совета депутатов М</w:t>
      </w:r>
      <w:r w:rsidRPr="00447475">
        <w:rPr>
          <w:rFonts w:ascii="Times New Roman" w:hAnsi="Times New Roman"/>
          <w:bCs/>
          <w:color w:val="000000"/>
          <w:sz w:val="28"/>
          <w:szCs w:val="28"/>
        </w:rPr>
        <w:t xml:space="preserve">униципального образования </w:t>
      </w:r>
      <w:proofErr w:type="spellStart"/>
      <w:r w:rsidRPr="00447475">
        <w:rPr>
          <w:rFonts w:ascii="Times New Roman" w:hAnsi="Times New Roman"/>
          <w:bCs/>
          <w:color w:val="000000"/>
          <w:sz w:val="28"/>
          <w:szCs w:val="28"/>
        </w:rPr>
        <w:t>Копьевский</w:t>
      </w:r>
      <w:proofErr w:type="spellEnd"/>
      <w:r w:rsidRPr="00447475">
        <w:rPr>
          <w:rFonts w:ascii="Times New Roman" w:hAnsi="Times New Roman"/>
          <w:bCs/>
          <w:color w:val="000000"/>
          <w:sz w:val="28"/>
          <w:szCs w:val="28"/>
        </w:rPr>
        <w:t xml:space="preserve"> поссовет от 07.12.2020г. № 15/5</w:t>
      </w:r>
      <w:r w:rsidR="000E2E57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0E2E57" w:rsidRPr="000E2E57">
        <w:rPr>
          <w:rFonts w:ascii="Times New Roman" w:hAnsi="Times New Roman"/>
          <w:bCs/>
          <w:sz w:val="28"/>
          <w:szCs w:val="28"/>
        </w:rPr>
        <w:t>23.05.2012г. № 31/15</w:t>
      </w:r>
      <w:r w:rsidR="000E2E57">
        <w:rPr>
          <w:rFonts w:ascii="Times New Roman" w:hAnsi="Times New Roman"/>
          <w:bCs/>
          <w:sz w:val="28"/>
          <w:szCs w:val="28"/>
        </w:rPr>
        <w:t xml:space="preserve"> </w:t>
      </w:r>
      <w:r w:rsidRPr="00447475">
        <w:rPr>
          <w:rFonts w:ascii="Times New Roman" w:hAnsi="Times New Roman"/>
          <w:sz w:val="28"/>
          <w:szCs w:val="28"/>
        </w:rPr>
        <w:t>(приложение № 1).</w:t>
      </w:r>
    </w:p>
    <w:p w:rsidR="00B36001" w:rsidRPr="00447475" w:rsidRDefault="00B36001" w:rsidP="00B36001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7475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B36001" w:rsidRPr="00447475" w:rsidRDefault="00B36001" w:rsidP="00B36001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6001" w:rsidRPr="00447475" w:rsidRDefault="00B36001" w:rsidP="00B3600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4747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47475">
        <w:rPr>
          <w:rFonts w:ascii="Times New Roman" w:hAnsi="Times New Roman"/>
          <w:sz w:val="28"/>
          <w:szCs w:val="28"/>
        </w:rPr>
        <w:t>Копьевского</w:t>
      </w:r>
      <w:proofErr w:type="spellEnd"/>
      <w:r w:rsidRPr="00447475">
        <w:rPr>
          <w:rFonts w:ascii="Times New Roman" w:hAnsi="Times New Roman"/>
          <w:sz w:val="28"/>
          <w:szCs w:val="28"/>
        </w:rPr>
        <w:t xml:space="preserve"> поссовета</w:t>
      </w:r>
      <w:r w:rsidRPr="00447475">
        <w:rPr>
          <w:rFonts w:ascii="Times New Roman" w:hAnsi="Times New Roman"/>
          <w:sz w:val="28"/>
          <w:szCs w:val="28"/>
        </w:rPr>
        <w:tab/>
      </w:r>
      <w:r w:rsidRPr="00447475">
        <w:rPr>
          <w:rFonts w:ascii="Times New Roman" w:hAnsi="Times New Roman"/>
          <w:sz w:val="28"/>
          <w:szCs w:val="28"/>
        </w:rPr>
        <w:tab/>
      </w:r>
      <w:r w:rsidRPr="00447475">
        <w:rPr>
          <w:rFonts w:ascii="Times New Roman" w:hAnsi="Times New Roman"/>
          <w:sz w:val="28"/>
          <w:szCs w:val="28"/>
        </w:rPr>
        <w:tab/>
      </w:r>
      <w:r w:rsidRPr="00447475">
        <w:rPr>
          <w:rFonts w:ascii="Times New Roman" w:hAnsi="Times New Roman"/>
          <w:sz w:val="28"/>
          <w:szCs w:val="28"/>
        </w:rPr>
        <w:tab/>
      </w:r>
      <w:r w:rsidRPr="00447475">
        <w:rPr>
          <w:rFonts w:ascii="Times New Roman" w:hAnsi="Times New Roman"/>
          <w:sz w:val="28"/>
          <w:szCs w:val="28"/>
        </w:rPr>
        <w:tab/>
      </w:r>
      <w:r w:rsidRPr="00447475">
        <w:rPr>
          <w:rFonts w:ascii="Times New Roman" w:hAnsi="Times New Roman"/>
          <w:sz w:val="28"/>
          <w:szCs w:val="28"/>
        </w:rPr>
        <w:tab/>
        <w:t xml:space="preserve"> И. А. Якушин</w:t>
      </w:r>
    </w:p>
    <w:p w:rsidR="00B36001" w:rsidRPr="00447475" w:rsidRDefault="00B36001" w:rsidP="00B36001">
      <w:pPr>
        <w:tabs>
          <w:tab w:val="num" w:pos="900"/>
        </w:tabs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6001" w:rsidRPr="00447475" w:rsidRDefault="00B36001" w:rsidP="00B36001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447475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B36001" w:rsidRPr="00447475" w:rsidRDefault="00B36001" w:rsidP="00B36001">
      <w:pPr>
        <w:spacing w:after="0" w:line="20" w:lineRule="atLeast"/>
        <w:rPr>
          <w:rFonts w:ascii="Times New Roman" w:hAnsi="Times New Roman"/>
          <w:sz w:val="28"/>
          <w:szCs w:val="28"/>
        </w:rPr>
      </w:pPr>
      <w:proofErr w:type="spellStart"/>
      <w:r w:rsidRPr="00447475">
        <w:rPr>
          <w:rFonts w:ascii="Times New Roman" w:hAnsi="Times New Roman"/>
          <w:sz w:val="28"/>
          <w:szCs w:val="28"/>
        </w:rPr>
        <w:t>Копьевского</w:t>
      </w:r>
      <w:proofErr w:type="spellEnd"/>
      <w:r w:rsidRPr="00447475">
        <w:rPr>
          <w:rFonts w:ascii="Times New Roman" w:hAnsi="Times New Roman"/>
          <w:sz w:val="28"/>
          <w:szCs w:val="28"/>
        </w:rPr>
        <w:t xml:space="preserve"> поссовета</w:t>
      </w:r>
      <w:r w:rsidRPr="00447475">
        <w:rPr>
          <w:rFonts w:ascii="Times New Roman" w:hAnsi="Times New Roman"/>
          <w:sz w:val="28"/>
          <w:szCs w:val="28"/>
        </w:rPr>
        <w:tab/>
      </w:r>
      <w:r w:rsidRPr="00447475">
        <w:rPr>
          <w:rFonts w:ascii="Times New Roman" w:hAnsi="Times New Roman"/>
          <w:sz w:val="28"/>
          <w:szCs w:val="28"/>
        </w:rPr>
        <w:tab/>
      </w:r>
      <w:r w:rsidRPr="00447475">
        <w:rPr>
          <w:rFonts w:ascii="Times New Roman" w:hAnsi="Times New Roman"/>
          <w:sz w:val="28"/>
          <w:szCs w:val="28"/>
        </w:rPr>
        <w:tab/>
      </w:r>
      <w:r w:rsidRPr="00447475">
        <w:rPr>
          <w:rFonts w:ascii="Times New Roman" w:hAnsi="Times New Roman"/>
          <w:sz w:val="28"/>
          <w:szCs w:val="28"/>
        </w:rPr>
        <w:tab/>
      </w:r>
      <w:r w:rsidRPr="00447475">
        <w:rPr>
          <w:rFonts w:ascii="Times New Roman" w:hAnsi="Times New Roman"/>
          <w:sz w:val="28"/>
          <w:szCs w:val="28"/>
        </w:rPr>
        <w:tab/>
      </w:r>
      <w:r w:rsidRPr="00447475">
        <w:rPr>
          <w:rFonts w:ascii="Times New Roman" w:hAnsi="Times New Roman"/>
          <w:sz w:val="28"/>
          <w:szCs w:val="28"/>
        </w:rPr>
        <w:tab/>
      </w:r>
      <w:r w:rsidRPr="00447475">
        <w:rPr>
          <w:rFonts w:ascii="Times New Roman" w:hAnsi="Times New Roman"/>
          <w:sz w:val="28"/>
          <w:szCs w:val="28"/>
        </w:rPr>
        <w:tab/>
        <w:t xml:space="preserve"> А.Н. Поляничко</w:t>
      </w:r>
    </w:p>
    <w:p w:rsidR="00B36001" w:rsidRPr="00447475" w:rsidRDefault="00B36001" w:rsidP="00B36001">
      <w:pPr>
        <w:spacing w:after="0" w:line="20" w:lineRule="atLeast"/>
        <w:jc w:val="right"/>
        <w:rPr>
          <w:rFonts w:ascii="Times New Roman" w:hAnsi="Times New Roman"/>
          <w:sz w:val="28"/>
          <w:szCs w:val="28"/>
        </w:rPr>
      </w:pPr>
    </w:p>
    <w:p w:rsidR="00B36001" w:rsidRPr="00447475" w:rsidRDefault="00B36001" w:rsidP="00B36001">
      <w:pPr>
        <w:spacing w:after="0" w:line="20" w:lineRule="atLeast"/>
        <w:jc w:val="right"/>
        <w:rPr>
          <w:rFonts w:ascii="Times New Roman" w:hAnsi="Times New Roman"/>
          <w:sz w:val="28"/>
          <w:szCs w:val="28"/>
        </w:rPr>
      </w:pPr>
    </w:p>
    <w:p w:rsidR="00B36001" w:rsidRPr="00447475" w:rsidRDefault="00B36001" w:rsidP="00B36001">
      <w:pPr>
        <w:spacing w:after="0" w:line="20" w:lineRule="atLeast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4785" w:type="dxa"/>
        <w:tblLook w:val="04A0" w:firstRow="1" w:lastRow="0" w:firstColumn="1" w:lastColumn="0" w:noHBand="0" w:noVBand="1"/>
      </w:tblPr>
      <w:tblGrid>
        <w:gridCol w:w="4741"/>
      </w:tblGrid>
      <w:tr w:rsidR="00B36001" w:rsidRPr="00447475" w:rsidTr="000E2E57">
        <w:trPr>
          <w:trHeight w:val="639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B36001" w:rsidRPr="00B36001" w:rsidRDefault="00B36001" w:rsidP="00B36001">
            <w:pPr>
              <w:spacing w:line="2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B36001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B36001" w:rsidRDefault="00B36001" w:rsidP="00B36001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36001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0E2E57" w:rsidRPr="00B36001" w:rsidRDefault="000E2E57" w:rsidP="00B36001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B36001" w:rsidRPr="00B36001" w:rsidRDefault="000E2E57" w:rsidP="00B36001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Копьевский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поссовет</w:t>
            </w:r>
          </w:p>
          <w:p w:rsidR="00B36001" w:rsidRPr="00B36001" w:rsidRDefault="00B36001" w:rsidP="00B36001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3600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47475">
              <w:rPr>
                <w:rFonts w:ascii="Times New Roman" w:hAnsi="Times New Roman"/>
                <w:sz w:val="28"/>
                <w:szCs w:val="28"/>
              </w:rPr>
              <w:t>19</w:t>
            </w:r>
            <w:r w:rsidR="00447475" w:rsidRPr="00447475">
              <w:rPr>
                <w:rFonts w:ascii="Times New Roman" w:hAnsi="Times New Roman"/>
                <w:sz w:val="28"/>
                <w:szCs w:val="28"/>
              </w:rPr>
              <w:t>.04.2023</w:t>
            </w:r>
            <w:r w:rsidRPr="00B36001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447475" w:rsidRPr="004474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00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47475" w:rsidRPr="00447475">
              <w:rPr>
                <w:rFonts w:ascii="Times New Roman" w:hAnsi="Times New Roman"/>
                <w:sz w:val="28"/>
                <w:szCs w:val="28"/>
              </w:rPr>
              <w:t xml:space="preserve"> 94/71</w:t>
            </w:r>
          </w:p>
          <w:p w:rsidR="00B36001" w:rsidRPr="00B36001" w:rsidRDefault="00B36001" w:rsidP="00B36001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6001" w:rsidRPr="00B36001" w:rsidRDefault="00B36001" w:rsidP="00B36001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6001" w:rsidRPr="00447475" w:rsidRDefault="00B36001" w:rsidP="00B36001">
            <w:pPr>
              <w:spacing w:line="2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7475" w:rsidRPr="00447475" w:rsidRDefault="00447475" w:rsidP="0044747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47475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  <w:r w:rsidRPr="00447475">
        <w:rPr>
          <w:rStyle w:val="a3"/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в </w:t>
      </w:r>
      <w:r w:rsidRPr="00447475">
        <w:rPr>
          <w:rFonts w:ascii="Times New Roman" w:hAnsi="Times New Roman"/>
          <w:b/>
          <w:sz w:val="28"/>
          <w:szCs w:val="28"/>
        </w:rPr>
        <w:t>Правила</w:t>
      </w:r>
    </w:p>
    <w:p w:rsidR="00447475" w:rsidRPr="00447475" w:rsidRDefault="00447475" w:rsidP="0044747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47475">
        <w:rPr>
          <w:rFonts w:ascii="Times New Roman" w:hAnsi="Times New Roman"/>
          <w:b/>
          <w:sz w:val="28"/>
          <w:szCs w:val="28"/>
        </w:rPr>
        <w:t>землепользования  и застройки и Генеральный план</w:t>
      </w:r>
    </w:p>
    <w:p w:rsidR="00447475" w:rsidRDefault="00447475" w:rsidP="004474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47475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447475">
        <w:rPr>
          <w:rFonts w:ascii="Times New Roman" w:hAnsi="Times New Roman"/>
          <w:b/>
          <w:bCs/>
          <w:sz w:val="28"/>
          <w:szCs w:val="28"/>
        </w:rPr>
        <w:t>Копьевский</w:t>
      </w:r>
      <w:proofErr w:type="spellEnd"/>
      <w:r w:rsidRPr="00447475">
        <w:rPr>
          <w:rFonts w:ascii="Times New Roman" w:hAnsi="Times New Roman"/>
          <w:b/>
          <w:bCs/>
          <w:sz w:val="28"/>
          <w:szCs w:val="28"/>
        </w:rPr>
        <w:t xml:space="preserve"> поссовет Орджоникидзевского района Республики Хакасия, утвержде</w:t>
      </w:r>
      <w:r w:rsidR="000E2E57">
        <w:rPr>
          <w:rFonts w:ascii="Times New Roman" w:hAnsi="Times New Roman"/>
          <w:b/>
          <w:bCs/>
          <w:sz w:val="28"/>
          <w:szCs w:val="28"/>
        </w:rPr>
        <w:t>нные решением Совета депутатов М</w:t>
      </w:r>
      <w:r w:rsidRPr="00447475">
        <w:rPr>
          <w:rFonts w:ascii="Times New Roman" w:hAnsi="Times New Roman"/>
          <w:b/>
          <w:bCs/>
          <w:sz w:val="28"/>
          <w:szCs w:val="28"/>
        </w:rPr>
        <w:t xml:space="preserve">униципального образования </w:t>
      </w:r>
    </w:p>
    <w:p w:rsidR="00447475" w:rsidRPr="00447475" w:rsidRDefault="00447475" w:rsidP="004474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447475">
        <w:rPr>
          <w:rFonts w:ascii="Times New Roman" w:hAnsi="Times New Roman"/>
          <w:b/>
          <w:bCs/>
          <w:sz w:val="28"/>
          <w:szCs w:val="28"/>
        </w:rPr>
        <w:t>Копьевский</w:t>
      </w:r>
      <w:proofErr w:type="spellEnd"/>
      <w:r w:rsidRPr="00447475">
        <w:rPr>
          <w:rFonts w:ascii="Times New Roman" w:hAnsi="Times New Roman"/>
          <w:b/>
          <w:bCs/>
          <w:sz w:val="28"/>
          <w:szCs w:val="28"/>
        </w:rPr>
        <w:t xml:space="preserve"> поссовет от 07.12.2020г. № 15/5, 23.05.2012г. № 31/15.</w:t>
      </w:r>
    </w:p>
    <w:p w:rsidR="00447475" w:rsidRPr="00447475" w:rsidRDefault="00447475" w:rsidP="0044747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7475" w:rsidRPr="00447475" w:rsidRDefault="00447475" w:rsidP="00447475">
      <w:pPr>
        <w:spacing w:after="0" w:line="24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 w:rsidRPr="00447475">
        <w:rPr>
          <w:rFonts w:ascii="Times New Roman" w:hAnsi="Times New Roman"/>
          <w:sz w:val="28"/>
          <w:szCs w:val="28"/>
        </w:rPr>
        <w:t xml:space="preserve">1. Территорию, прилегающую к земельному участку с кадастровым номером  </w:t>
      </w:r>
      <w:r w:rsidRPr="00447475">
        <w:rPr>
          <w:rFonts w:eastAsiaTheme="minorHAnsi" w:cs="Calibri"/>
          <w:b/>
          <w:bCs/>
          <w:color w:val="323232"/>
          <w:sz w:val="28"/>
          <w:szCs w:val="28"/>
          <w:shd w:val="clear" w:color="auto" w:fill="FFFFFF"/>
          <w:lang w:eastAsia="en-US"/>
        </w:rPr>
        <w:t> </w:t>
      </w:r>
      <w:r w:rsidRPr="0044747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19:08:010117:638 на картах градостроительного зонирования и Генерального плана отнести к Зоне общего пользования (ЗОП).</w:t>
      </w:r>
    </w:p>
    <w:p w:rsidR="00447475" w:rsidRPr="00447475" w:rsidRDefault="00447475" w:rsidP="00447475">
      <w:pPr>
        <w:spacing w:after="0" w:line="24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 w:rsidRPr="0044747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2. Территорию, прилегающую к земельным участкам с кадастровыми номерами </w:t>
      </w:r>
      <w:hyperlink r:id="rId6" w:tgtFrame="_blank" w:history="1">
        <w:r w:rsidRPr="00447475">
          <w:rPr>
            <w:rFonts w:ascii="Times New Roman" w:eastAsiaTheme="minorHAnsi" w:hAnsi="Times New Roman"/>
            <w:sz w:val="28"/>
            <w:szCs w:val="28"/>
            <w:shd w:val="clear" w:color="auto" w:fill="FFFFFF"/>
            <w:lang w:eastAsia="en-US"/>
          </w:rPr>
          <w:t>19:08:010111:98</w:t>
        </w:r>
      </w:hyperlink>
      <w:r w:rsidRPr="0044747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7" w:tgtFrame="_blank" w:history="1">
        <w:r w:rsidRPr="00447475">
          <w:rPr>
            <w:rFonts w:ascii="Times New Roman" w:eastAsiaTheme="minorHAnsi" w:hAnsi="Times New Roman"/>
            <w:sz w:val="28"/>
            <w:szCs w:val="28"/>
            <w:shd w:val="clear" w:color="auto" w:fill="FFFFFF"/>
            <w:lang w:eastAsia="en-US"/>
          </w:rPr>
          <w:t>19:08:010111:3</w:t>
        </w:r>
      </w:hyperlink>
      <w:r w:rsidRPr="0044747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44747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на картах градостроительного зонирования и Генерального плана отнести к Зоне общего пользования (ЗОП).</w:t>
      </w:r>
    </w:p>
    <w:p w:rsidR="00447475" w:rsidRPr="00447475" w:rsidRDefault="00447475" w:rsidP="00447475">
      <w:pPr>
        <w:spacing w:after="0" w:line="24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 w:rsidRPr="0044747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3. Территорию, прилегающую к земельным участкам </w:t>
      </w:r>
      <w:hyperlink r:id="rId8" w:tgtFrame="_blank" w:history="1">
        <w:r w:rsidRPr="00447475">
          <w:rPr>
            <w:rFonts w:ascii="Times New Roman" w:eastAsiaTheme="minorHAnsi" w:hAnsi="Times New Roman"/>
            <w:sz w:val="28"/>
            <w:szCs w:val="28"/>
            <w:shd w:val="clear" w:color="auto" w:fill="FFFFFF"/>
            <w:lang w:eastAsia="en-US"/>
          </w:rPr>
          <w:t>19:08:010112:172</w:t>
        </w:r>
      </w:hyperlink>
      <w:r w:rsidRPr="0044747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9" w:tgtFrame="_blank" w:history="1">
        <w:r w:rsidRPr="00447475">
          <w:rPr>
            <w:rFonts w:ascii="Times New Roman" w:eastAsiaTheme="minorHAnsi" w:hAnsi="Times New Roman"/>
            <w:sz w:val="28"/>
            <w:szCs w:val="28"/>
            <w:shd w:val="clear" w:color="auto" w:fill="FFFFFF"/>
            <w:lang w:eastAsia="en-US"/>
          </w:rPr>
          <w:t>19:08:010112:13</w:t>
        </w:r>
      </w:hyperlink>
      <w:r w:rsidRPr="0044747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44747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на картах градостроительного зонирования и Генерального плана отнести к Зоне общего пользования (ЗОП).</w:t>
      </w:r>
    </w:p>
    <w:p w:rsidR="00447475" w:rsidRPr="00447475" w:rsidRDefault="00447475" w:rsidP="00447475">
      <w:pPr>
        <w:spacing w:after="0" w:line="24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 w:rsidRPr="0044747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4. В статье 23 Зона жилой застройки  (Ж</w:t>
      </w:r>
      <w:proofErr w:type="gramStart"/>
      <w:r w:rsidRPr="0044747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1</w:t>
      </w:r>
      <w:proofErr w:type="gramEnd"/>
      <w:r w:rsidRPr="0044747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) в разделе «Дополнительные требования для многоквартирных жилых домов» подпункт 5 исключить. </w:t>
      </w:r>
    </w:p>
    <w:p w:rsidR="00447475" w:rsidRPr="00447475" w:rsidRDefault="00447475" w:rsidP="0044747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4747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5. Статью 30 Зона парков и скверов (Р3) дополнить видом разрешенного использования земельного участка «Парки культуры и отдыха (3.6.2)». </w:t>
      </w:r>
    </w:p>
    <w:p w:rsidR="00447475" w:rsidRPr="00447475" w:rsidRDefault="00447475" w:rsidP="00447475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07D7C" w:rsidRPr="00447475" w:rsidRDefault="00907D7C">
      <w:pPr>
        <w:rPr>
          <w:sz w:val="28"/>
          <w:szCs w:val="28"/>
        </w:rPr>
      </w:pPr>
    </w:p>
    <w:sectPr w:rsidR="00907D7C" w:rsidRPr="00447475" w:rsidSect="00B360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FD"/>
    <w:rsid w:val="000E2E57"/>
    <w:rsid w:val="002564FD"/>
    <w:rsid w:val="00281315"/>
    <w:rsid w:val="00447475"/>
    <w:rsid w:val="00907D7C"/>
    <w:rsid w:val="00B3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B36001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3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B36001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3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19:08:010112:172&amp;ref=b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rp365.ru/reestr?egrp=19:08:010111:3&amp;ref=b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ru/reestr?egrp=19:08:010111:98&amp;ref=b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rp365.ru/reestr?egrp=19:08:010112:13&amp;ref=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4C00-61EF-40F2-8479-76FD6AEE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2023-04-19T02:50:00Z</cp:lastPrinted>
  <dcterms:created xsi:type="dcterms:W3CDTF">2023-04-19T02:23:00Z</dcterms:created>
  <dcterms:modified xsi:type="dcterms:W3CDTF">2023-04-19T02:54:00Z</dcterms:modified>
</cp:coreProperties>
</file>