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12" w:rsidRDefault="00012A12" w:rsidP="00012A12">
      <w:pPr>
        <w:spacing w:after="0" w:line="276" w:lineRule="auto"/>
        <w:jc w:val="both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За </w:t>
      </w:r>
      <w:r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неиспользование земельного участка</w:t>
      </w: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 для граждан пред</w:t>
      </w:r>
      <w:r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усмотрен административный штраф</w:t>
      </w: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 в размере от 1 до 1,5 процента кадастровой стоимости земельного участка, но не менее 20 тыс. рублей. </w:t>
      </w:r>
    </w:p>
    <w:p w:rsidR="00012A12" w:rsidRDefault="00012A12" w:rsidP="00012A12">
      <w:pPr>
        <w:spacing w:after="0" w:line="276" w:lineRule="auto"/>
        <w:jc w:val="both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Если кадастровая стоимость участка не определена, то размер штрафа составит от 2</w:t>
      </w:r>
      <w:r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0 тыс. рублей до 50 тыс. рублей</w:t>
      </w: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 </w:t>
      </w:r>
      <w:r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(часть 3 статьи </w:t>
      </w: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8.8 Кодекса</w:t>
      </w:r>
      <w:r w:rsidR="001D3518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 </w:t>
      </w: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об административных правонарушениях Р</w:t>
      </w:r>
      <w:r w:rsidR="001D3518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оссийской </w:t>
      </w: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Ф</w:t>
      </w:r>
      <w:r w:rsidR="001D3518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едерации</w:t>
      </w:r>
      <w:r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)</w:t>
      </w:r>
    </w:p>
    <w:p w:rsidR="00012A12" w:rsidRPr="00012A12" w:rsidRDefault="00012A12" w:rsidP="00012A12">
      <w:pPr>
        <w:spacing w:after="0" w:line="276" w:lineRule="auto"/>
        <w:jc w:val="both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</w:p>
    <w:p w:rsidR="00012A12" w:rsidRPr="00012A12" w:rsidRDefault="00012A12" w:rsidP="00012A12">
      <w:pPr>
        <w:spacing w:after="0" w:line="276" w:lineRule="auto"/>
        <w:jc w:val="both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Кроме этого, при неиспользовании земельного участка в течение 3 и более лет возможно применение такой меры</w:t>
      </w:r>
      <w:r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,</w:t>
      </w: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 как конфискация участка у его владельца </w:t>
      </w:r>
      <w:r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(</w:t>
      </w: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ст</w:t>
      </w:r>
      <w:r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атья </w:t>
      </w: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284 Гражданского кодекса Р</w:t>
      </w:r>
      <w:r w:rsidR="001D3518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оссийской </w:t>
      </w:r>
      <w:r w:rsidRPr="00012A12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Ф</w:t>
      </w:r>
      <w:r w:rsidR="001D3518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едерации</w:t>
      </w:r>
      <w:r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>)</w:t>
      </w:r>
    </w:p>
    <w:p w:rsidR="00012A12" w:rsidRDefault="00012A12" w:rsidP="00012A12">
      <w:pPr>
        <w:spacing w:after="0" w:line="276" w:lineRule="auto"/>
        <w:jc w:val="both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</w:p>
    <w:p w:rsidR="00012A12" w:rsidRDefault="00012A12" w:rsidP="00210E2F">
      <w:pPr>
        <w:spacing w:after="0" w:line="276" w:lineRule="auto"/>
        <w:jc w:val="center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</w:p>
    <w:p w:rsidR="00012A12" w:rsidRDefault="00012A12" w:rsidP="00210E2F">
      <w:pPr>
        <w:spacing w:after="0" w:line="276" w:lineRule="auto"/>
        <w:jc w:val="center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</w:p>
    <w:p w:rsidR="00012A12" w:rsidRDefault="00012A12" w:rsidP="00210E2F">
      <w:pPr>
        <w:spacing w:after="0" w:line="276" w:lineRule="auto"/>
        <w:jc w:val="center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</w:p>
    <w:p w:rsidR="00012A12" w:rsidRDefault="00012A12" w:rsidP="00210E2F">
      <w:pPr>
        <w:spacing w:after="0" w:line="276" w:lineRule="auto"/>
        <w:jc w:val="center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</w:p>
    <w:p w:rsidR="00012A12" w:rsidRDefault="00012A12" w:rsidP="00210E2F">
      <w:pPr>
        <w:spacing w:after="0" w:line="276" w:lineRule="auto"/>
        <w:jc w:val="center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</w:p>
    <w:p w:rsidR="00210E2F" w:rsidRDefault="00210E2F" w:rsidP="00210E2F">
      <w:pPr>
        <w:spacing w:after="0" w:line="276" w:lineRule="auto"/>
        <w:jc w:val="center"/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</w:pPr>
      <w:r w:rsidRPr="001B320C">
        <w:rPr>
          <w:rFonts w:ascii="Inter V" w:hAnsi="Inter V"/>
          <w:noProof/>
          <w:sz w:val="25"/>
          <w:szCs w:val="25"/>
          <w:lang w:eastAsia="ru-RU"/>
        </w:rPr>
        <w:drawing>
          <wp:inline distT="0" distB="0" distL="0" distR="0" wp14:anchorId="0FD358E5" wp14:editId="3A05FA1F">
            <wp:extent cx="795130" cy="795130"/>
            <wp:effectExtent l="0" t="0" r="508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 Гравиметрические волны белые на синей геометке - примеры использован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24" cy="80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CB7">
        <w:rPr>
          <w:rFonts w:ascii="Inter V" w:hAnsi="Inter V" w:cs="Arial"/>
          <w:b/>
          <w:color w:val="4C4D4B"/>
          <w:sz w:val="28"/>
          <w:szCs w:val="28"/>
          <w:shd w:val="clear" w:color="auto" w:fill="FFFFFF"/>
        </w:rPr>
        <w:t xml:space="preserve"> </w:t>
      </w:r>
    </w:p>
    <w:p w:rsidR="00210E2F" w:rsidRPr="00AE3EDD" w:rsidRDefault="00210E2F" w:rsidP="00210E2F">
      <w:pPr>
        <w:spacing w:after="0" w:line="276" w:lineRule="auto"/>
        <w:jc w:val="center"/>
        <w:rPr>
          <w:rFonts w:ascii="Inter V" w:hAnsi="Inter V"/>
          <w:b/>
          <w:color w:val="4C4D4B"/>
          <w:sz w:val="24"/>
          <w:szCs w:val="24"/>
        </w:rPr>
      </w:pPr>
      <w:r w:rsidRPr="00AE3EDD">
        <w:rPr>
          <w:rFonts w:ascii="Inter V" w:hAnsi="Inter V"/>
          <w:b/>
          <w:color w:val="4C4D4B"/>
          <w:sz w:val="24"/>
          <w:szCs w:val="24"/>
        </w:rPr>
        <w:t>Сайт Росреестра:</w:t>
      </w:r>
    </w:p>
    <w:p w:rsidR="00210E2F" w:rsidRPr="00AE3EDD" w:rsidRDefault="00A573C6" w:rsidP="00210E2F">
      <w:pPr>
        <w:spacing w:after="0" w:line="276" w:lineRule="auto"/>
        <w:jc w:val="center"/>
        <w:rPr>
          <w:rFonts w:ascii="Inter V" w:hAnsi="Inter V"/>
          <w:color w:val="008CFF"/>
          <w:sz w:val="24"/>
          <w:szCs w:val="24"/>
        </w:rPr>
      </w:pPr>
      <w:hyperlink r:id="rId6" w:history="1">
        <w:r w:rsidR="00210E2F" w:rsidRPr="00AE3EDD">
          <w:rPr>
            <w:rStyle w:val="a4"/>
            <w:rFonts w:ascii="Inter V" w:hAnsi="Inter V"/>
            <w:color w:val="008CFF"/>
            <w:sz w:val="24"/>
            <w:szCs w:val="24"/>
            <w:lang w:val="en-US"/>
          </w:rPr>
          <w:t>www</w:t>
        </w:r>
        <w:r w:rsidR="00210E2F" w:rsidRPr="00AE3EDD">
          <w:rPr>
            <w:rStyle w:val="a4"/>
            <w:rFonts w:ascii="Inter V" w:hAnsi="Inter V"/>
            <w:color w:val="008CFF"/>
            <w:sz w:val="24"/>
            <w:szCs w:val="24"/>
          </w:rPr>
          <w:t>.</w:t>
        </w:r>
        <w:proofErr w:type="spellStart"/>
        <w:r w:rsidR="00210E2F" w:rsidRPr="00AE3EDD">
          <w:rPr>
            <w:rStyle w:val="a4"/>
            <w:rFonts w:ascii="Inter V" w:hAnsi="Inter V"/>
            <w:color w:val="008CFF"/>
            <w:sz w:val="24"/>
            <w:szCs w:val="24"/>
            <w:lang w:val="en-US"/>
          </w:rPr>
          <w:t>rosreestr</w:t>
        </w:r>
        <w:proofErr w:type="spellEnd"/>
        <w:r w:rsidR="00210E2F" w:rsidRPr="00AE3EDD">
          <w:rPr>
            <w:rStyle w:val="a4"/>
            <w:rFonts w:ascii="Inter V" w:hAnsi="Inter V"/>
            <w:color w:val="008CFF"/>
            <w:sz w:val="24"/>
            <w:szCs w:val="24"/>
          </w:rPr>
          <w:t>.</w:t>
        </w:r>
        <w:proofErr w:type="spellStart"/>
        <w:r w:rsidR="00210E2F" w:rsidRPr="00AE3EDD">
          <w:rPr>
            <w:rStyle w:val="a4"/>
            <w:rFonts w:ascii="Inter V" w:hAnsi="Inter V"/>
            <w:color w:val="008CFF"/>
            <w:sz w:val="24"/>
            <w:szCs w:val="24"/>
            <w:lang w:val="en-US"/>
          </w:rPr>
          <w:t>gov</w:t>
        </w:r>
        <w:proofErr w:type="spellEnd"/>
        <w:r w:rsidR="00210E2F" w:rsidRPr="00AE3EDD">
          <w:rPr>
            <w:rStyle w:val="a4"/>
            <w:rFonts w:ascii="Inter V" w:hAnsi="Inter V"/>
            <w:color w:val="008CFF"/>
            <w:sz w:val="24"/>
            <w:szCs w:val="24"/>
          </w:rPr>
          <w:t>.</w:t>
        </w:r>
        <w:proofErr w:type="spellStart"/>
        <w:r w:rsidR="00210E2F" w:rsidRPr="00AE3EDD">
          <w:rPr>
            <w:rStyle w:val="a4"/>
            <w:rFonts w:ascii="Inter V" w:hAnsi="Inter V"/>
            <w:color w:val="008CFF"/>
            <w:sz w:val="24"/>
            <w:szCs w:val="24"/>
            <w:lang w:val="en-US"/>
          </w:rPr>
          <w:t>ru</w:t>
        </w:r>
        <w:proofErr w:type="spellEnd"/>
      </w:hyperlink>
    </w:p>
    <w:p w:rsidR="00210E2F" w:rsidRPr="00AE3EDD" w:rsidRDefault="00210E2F" w:rsidP="00210E2F">
      <w:pPr>
        <w:spacing w:after="0" w:line="276" w:lineRule="auto"/>
        <w:rPr>
          <w:rFonts w:ascii="Inter V" w:hAnsi="Inter V"/>
          <w:color w:val="008CFF"/>
          <w:sz w:val="24"/>
          <w:szCs w:val="24"/>
        </w:rPr>
      </w:pPr>
    </w:p>
    <w:p w:rsidR="00210E2F" w:rsidRPr="00AE3EDD" w:rsidRDefault="00210E2F" w:rsidP="00210E2F">
      <w:pPr>
        <w:spacing w:after="0" w:line="276" w:lineRule="auto"/>
        <w:jc w:val="center"/>
        <w:rPr>
          <w:rFonts w:ascii="Inter V" w:hAnsi="Inter V"/>
          <w:b/>
          <w:color w:val="4C4D4B"/>
          <w:sz w:val="24"/>
          <w:szCs w:val="24"/>
        </w:rPr>
      </w:pPr>
      <w:proofErr w:type="spellStart"/>
      <w:r w:rsidRPr="00AE3EDD">
        <w:rPr>
          <w:rFonts w:ascii="Inter V" w:hAnsi="Inter V"/>
          <w:b/>
          <w:color w:val="4C4D4B"/>
          <w:sz w:val="24"/>
          <w:szCs w:val="24"/>
        </w:rPr>
        <w:t>Соцсети</w:t>
      </w:r>
      <w:proofErr w:type="spellEnd"/>
      <w:r w:rsidRPr="00AE3EDD">
        <w:rPr>
          <w:rFonts w:ascii="Inter V" w:hAnsi="Inter V"/>
          <w:b/>
          <w:color w:val="4C4D4B"/>
          <w:sz w:val="24"/>
          <w:szCs w:val="24"/>
        </w:rPr>
        <w:t xml:space="preserve"> </w:t>
      </w:r>
      <w:proofErr w:type="spellStart"/>
      <w:r w:rsidRPr="00AE3EDD">
        <w:rPr>
          <w:rFonts w:ascii="Inter V" w:hAnsi="Inter V"/>
          <w:b/>
          <w:color w:val="4C4D4B"/>
          <w:sz w:val="24"/>
          <w:szCs w:val="24"/>
        </w:rPr>
        <w:t>Росреестра</w:t>
      </w:r>
      <w:proofErr w:type="spellEnd"/>
      <w:r w:rsidRPr="00AE3EDD">
        <w:rPr>
          <w:rFonts w:ascii="Inter V" w:hAnsi="Inter V"/>
          <w:b/>
          <w:color w:val="4C4D4B"/>
          <w:sz w:val="24"/>
          <w:szCs w:val="24"/>
        </w:rPr>
        <w:t xml:space="preserve"> Хакасии:</w:t>
      </w:r>
    </w:p>
    <w:p w:rsidR="00210E2F" w:rsidRPr="00AE3EDD" w:rsidRDefault="00210E2F" w:rsidP="00210E2F">
      <w:pPr>
        <w:spacing w:after="0" w:line="276" w:lineRule="auto"/>
        <w:jc w:val="center"/>
        <w:rPr>
          <w:rFonts w:ascii="Inter V" w:hAnsi="Inter V"/>
          <w:color w:val="4C4D4B"/>
          <w:sz w:val="24"/>
          <w:szCs w:val="24"/>
        </w:rPr>
      </w:pPr>
      <w:proofErr w:type="spellStart"/>
      <w:r w:rsidRPr="00AE3EDD">
        <w:rPr>
          <w:rFonts w:ascii="Inter V" w:hAnsi="Inter V"/>
          <w:color w:val="4C4D4B"/>
          <w:sz w:val="24"/>
          <w:szCs w:val="24"/>
        </w:rPr>
        <w:t>Вконтакте</w:t>
      </w:r>
      <w:proofErr w:type="spellEnd"/>
      <w:r w:rsidRPr="00AE3EDD">
        <w:rPr>
          <w:rFonts w:ascii="Inter V" w:hAnsi="Inter V"/>
          <w:color w:val="4C4D4B"/>
          <w:sz w:val="24"/>
          <w:szCs w:val="24"/>
        </w:rPr>
        <w:t xml:space="preserve"> </w:t>
      </w:r>
      <w:hyperlink r:id="rId7" w:tgtFrame="_blank" w:history="1">
        <w:r w:rsidRPr="00AE3EDD">
          <w:rPr>
            <w:rFonts w:ascii="Inter V" w:hAnsi="Inter V" w:cs="Arial"/>
            <w:color w:val="008CFF"/>
            <w:sz w:val="24"/>
            <w:szCs w:val="24"/>
            <w:u w:val="single"/>
            <w:shd w:val="clear" w:color="auto" w:fill="FFFFFF"/>
          </w:rPr>
          <w:t>https://vk.com/rosreestr_khakassia</w:t>
        </w:r>
      </w:hyperlink>
    </w:p>
    <w:p w:rsidR="00210E2F" w:rsidRPr="00AE3EDD" w:rsidRDefault="00210E2F" w:rsidP="00210E2F">
      <w:pPr>
        <w:spacing w:after="0" w:line="276" w:lineRule="auto"/>
        <w:jc w:val="center"/>
        <w:rPr>
          <w:rFonts w:ascii="Inter V" w:hAnsi="Inter V" w:cs="Arial"/>
          <w:color w:val="4C4D4B"/>
          <w:sz w:val="24"/>
          <w:szCs w:val="24"/>
          <w:u w:val="single"/>
          <w:shd w:val="clear" w:color="auto" w:fill="FFFFFF"/>
        </w:rPr>
      </w:pPr>
      <w:proofErr w:type="spellStart"/>
      <w:r w:rsidRPr="00AE3EDD">
        <w:rPr>
          <w:rFonts w:ascii="Inter V" w:hAnsi="Inter V"/>
          <w:color w:val="4C4D4B"/>
          <w:sz w:val="24"/>
          <w:szCs w:val="24"/>
        </w:rPr>
        <w:t>Телеграм</w:t>
      </w:r>
      <w:proofErr w:type="spellEnd"/>
      <w:r w:rsidRPr="00AE3EDD">
        <w:rPr>
          <w:rFonts w:ascii="Inter V" w:hAnsi="Inter V" w:cs="Arial"/>
          <w:color w:val="4C4D4B"/>
          <w:sz w:val="24"/>
          <w:szCs w:val="24"/>
          <w:u w:val="single"/>
          <w:shd w:val="clear" w:color="auto" w:fill="FFFFFF"/>
        </w:rPr>
        <w:t xml:space="preserve"> </w:t>
      </w:r>
      <w:hyperlink r:id="rId8" w:history="1">
        <w:r w:rsidRPr="00AE3EDD">
          <w:rPr>
            <w:rStyle w:val="a4"/>
            <w:rFonts w:ascii="Inter V" w:hAnsi="Inter V" w:cs="Arial"/>
            <w:sz w:val="24"/>
            <w:szCs w:val="24"/>
            <w:shd w:val="clear" w:color="auto" w:fill="FFFFFF"/>
          </w:rPr>
          <w:t>https://t.me/rosreestr_khakassia/</w:t>
        </w:r>
      </w:hyperlink>
    </w:p>
    <w:p w:rsidR="00210E2F" w:rsidRPr="00AE3EDD" w:rsidRDefault="00210E2F" w:rsidP="00210E2F">
      <w:pPr>
        <w:spacing w:after="0" w:line="276" w:lineRule="auto"/>
        <w:jc w:val="center"/>
        <w:rPr>
          <w:rFonts w:ascii="Inter V" w:hAnsi="Inter V" w:cs="Arial"/>
          <w:color w:val="4C4D4B"/>
          <w:sz w:val="24"/>
          <w:szCs w:val="24"/>
          <w:u w:val="single"/>
          <w:shd w:val="clear" w:color="auto" w:fill="FFFFFF"/>
        </w:rPr>
      </w:pPr>
    </w:p>
    <w:p w:rsidR="00210E2F" w:rsidRPr="00012A12" w:rsidRDefault="00210E2F" w:rsidP="00210E2F">
      <w:pPr>
        <w:spacing w:after="0" w:line="276" w:lineRule="auto"/>
        <w:jc w:val="center"/>
        <w:rPr>
          <w:rFonts w:ascii="Inter V" w:hAnsi="Inter V"/>
          <w:b/>
          <w:color w:val="4C4D4B"/>
        </w:rPr>
      </w:pPr>
      <w:r w:rsidRPr="00AE3EDD">
        <w:rPr>
          <w:rFonts w:ascii="Inter V" w:hAnsi="Inter V"/>
          <w:noProof/>
          <w:sz w:val="24"/>
          <w:szCs w:val="24"/>
          <w:lang w:eastAsia="ru-RU"/>
        </w:rPr>
        <w:drawing>
          <wp:inline distT="0" distB="0" distL="0" distR="0" wp14:anchorId="31B41A1D" wp14:editId="655AA220">
            <wp:extent cx="304800" cy="304800"/>
            <wp:effectExtent l="0" t="0" r="0" b="0"/>
            <wp:docPr id="11" name="Рисунок 65">
              <a:extLst xmlns:a="http://schemas.openxmlformats.org/drawingml/2006/main">
                <a:ext uri="{FF2B5EF4-FFF2-40B4-BE49-F238E27FC236}">
                  <a16:creationId xmlns:a16="http://schemas.microsoft.com/office/drawing/2014/main" id="{5BCAC8DA-3A1F-E579-8062-1446A06D00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5">
                      <a:extLst>
                        <a:ext uri="{FF2B5EF4-FFF2-40B4-BE49-F238E27FC236}">
                          <a16:creationId xmlns:a16="http://schemas.microsoft.com/office/drawing/2014/main" id="{5BCAC8DA-3A1F-E579-8062-1446A06D00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080" cy="3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EDD">
        <w:rPr>
          <w:rFonts w:ascii="Inter V" w:hAnsi="Inter V"/>
          <w:b/>
          <w:color w:val="4C4D4B"/>
          <w:sz w:val="24"/>
          <w:szCs w:val="24"/>
        </w:rPr>
        <w:t xml:space="preserve"> </w:t>
      </w:r>
      <w:r w:rsidRPr="00012A12">
        <w:rPr>
          <w:rFonts w:ascii="Inter V" w:hAnsi="Inter V"/>
          <w:b/>
          <w:color w:val="4C4D4B"/>
        </w:rPr>
        <w:t>Мы находимся:</w:t>
      </w:r>
    </w:p>
    <w:p w:rsidR="00210E2F" w:rsidRPr="00012A12" w:rsidRDefault="00210E2F" w:rsidP="00210E2F">
      <w:pPr>
        <w:spacing w:after="0" w:line="276" w:lineRule="auto"/>
        <w:jc w:val="center"/>
        <w:rPr>
          <w:rFonts w:ascii="Inter V" w:hAnsi="Inter V"/>
          <w:color w:val="4C4D4B"/>
        </w:rPr>
      </w:pPr>
      <w:r w:rsidRPr="00012A12">
        <w:rPr>
          <w:rFonts w:ascii="Inter V" w:hAnsi="Inter V"/>
          <w:color w:val="4C4D4B"/>
        </w:rPr>
        <w:t>г. Абакан, ул. Вяткина, 12, тел. приемной</w:t>
      </w:r>
    </w:p>
    <w:p w:rsidR="00210E2F" w:rsidRPr="00012A12" w:rsidRDefault="00210E2F" w:rsidP="00210E2F">
      <w:pPr>
        <w:spacing w:after="0" w:line="276" w:lineRule="auto"/>
        <w:jc w:val="center"/>
        <w:rPr>
          <w:rFonts w:ascii="Inter V" w:hAnsi="Inter V"/>
          <w:color w:val="4C4D4B"/>
        </w:rPr>
      </w:pPr>
      <w:r w:rsidRPr="00012A12">
        <w:rPr>
          <w:rFonts w:ascii="Inter V" w:hAnsi="Inter V"/>
          <w:color w:val="4C4D4B"/>
        </w:rPr>
        <w:t xml:space="preserve">8(3902) </w:t>
      </w:r>
      <w:r w:rsidR="000375FE">
        <w:rPr>
          <w:rFonts w:ascii="Inter V" w:hAnsi="Inter V"/>
          <w:color w:val="4C4D4B"/>
        </w:rPr>
        <w:t>22-10-50</w:t>
      </w:r>
    </w:p>
    <w:p w:rsidR="00210E2F" w:rsidRPr="00012A12" w:rsidRDefault="00210E2F" w:rsidP="00210E2F">
      <w:pPr>
        <w:spacing w:after="0" w:line="276" w:lineRule="auto"/>
        <w:jc w:val="center"/>
        <w:rPr>
          <w:rFonts w:ascii="Inter V" w:hAnsi="Inter V"/>
          <w:b/>
          <w:color w:val="4C4D4B"/>
        </w:rPr>
      </w:pPr>
      <w:r w:rsidRPr="00012A12">
        <w:rPr>
          <w:rFonts w:ascii="Inter V" w:hAnsi="Inter V"/>
          <w:noProof/>
          <w:lang w:eastAsia="ru-RU"/>
        </w:rPr>
        <w:drawing>
          <wp:inline distT="0" distB="0" distL="0" distR="0" wp14:anchorId="7887877C" wp14:editId="0265A161">
            <wp:extent cx="425303" cy="330791"/>
            <wp:effectExtent l="0" t="0" r="0" b="0"/>
            <wp:docPr id="12" name="Graphic 313">
              <a:extLst xmlns:a="http://schemas.openxmlformats.org/drawingml/2006/main">
                <a:ext uri="{FF2B5EF4-FFF2-40B4-BE49-F238E27FC236}">
                  <a16:creationId xmlns:a16="http://schemas.microsoft.com/office/drawing/2014/main" id="{98F67674-8A1E-47ED-8554-C7432944DE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Graphic 313">
                      <a:extLst>
                        <a:ext uri="{FF2B5EF4-FFF2-40B4-BE49-F238E27FC236}">
                          <a16:creationId xmlns:a16="http://schemas.microsoft.com/office/drawing/2014/main" id="{98F67674-8A1E-47ED-8554-C7432944DE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rto="http://schemas.microsoft.com/office/word/2006/arto" xmlns:lc="http://schemas.openxmlformats.org/drawingml/2006/lockedCanvas" xmlns:asvg="http://schemas.microsoft.com/office/drawing/2016/SVG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43" cy="33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2A12">
        <w:rPr>
          <w:rFonts w:ascii="Inter V" w:hAnsi="Inter V"/>
          <w:b/>
          <w:color w:val="4C4D4B"/>
        </w:rPr>
        <w:t xml:space="preserve">Консультации по вопросам федерального земельного контроля (надзора) по телефонам: </w:t>
      </w:r>
    </w:p>
    <w:p w:rsidR="00210E2F" w:rsidRPr="00012A12" w:rsidRDefault="00210E2F" w:rsidP="00210E2F">
      <w:pPr>
        <w:spacing w:after="0" w:line="276" w:lineRule="auto"/>
        <w:jc w:val="both"/>
        <w:rPr>
          <w:rFonts w:ascii="Inter V" w:hAnsi="Inter V"/>
          <w:b/>
          <w:color w:val="4C4D4B"/>
        </w:rPr>
      </w:pPr>
      <w:r w:rsidRPr="00012A12">
        <w:rPr>
          <w:rFonts w:ascii="Inter V" w:hAnsi="Inter V"/>
          <w:noProof/>
          <w:lang w:eastAsia="ru-RU"/>
        </w:rPr>
        <w:drawing>
          <wp:inline distT="0" distB="0" distL="0" distR="0" wp14:anchorId="0FECA6FC" wp14:editId="04CED37D">
            <wp:extent cx="191386" cy="194264"/>
            <wp:effectExtent l="0" t="0" r="0" b="0"/>
            <wp:docPr id="13" name="Graphic 359">
              <a:extLst xmlns:a="http://schemas.openxmlformats.org/drawingml/2006/main">
                <a:ext uri="{FF2B5EF4-FFF2-40B4-BE49-F238E27FC236}">
                  <a16:creationId xmlns:a16="http://schemas.microsoft.com/office/drawing/2014/main" id="{35847239-A00F-4C6E-9DFC-24699C399D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Graphic 359">
                      <a:extLst>
                        <a:ext uri="{FF2B5EF4-FFF2-40B4-BE49-F238E27FC236}">
                          <a16:creationId xmlns:a16="http://schemas.microsoft.com/office/drawing/2014/main" id="{35847239-A00F-4C6E-9DFC-24699C399D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96DAC541-7B7A-43D3-8B79-37D633B846F1}">
                          <asvg:svgBlip xmlns:arto="http://schemas.microsoft.com/office/word/2006/arto" xmlns="" xmlns:p="http://schemas.openxmlformats.org/presentationml/2006/main" xmlns:asvg="http://schemas.microsoft.com/office/drawing/2016/SVG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r:embed="rId16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05" cy="20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2A12">
        <w:rPr>
          <w:rFonts w:ascii="Inter V" w:hAnsi="Inter V"/>
          <w:color w:val="4C4D4B"/>
        </w:rPr>
        <w:t xml:space="preserve"> </w:t>
      </w:r>
      <w:r w:rsidRPr="00012A12">
        <w:rPr>
          <w:rFonts w:ascii="Inter V" w:hAnsi="Inter V"/>
          <w:b/>
          <w:color w:val="4C4D4B"/>
        </w:rPr>
        <w:t xml:space="preserve">в </w:t>
      </w:r>
      <w:r w:rsidR="00424453">
        <w:rPr>
          <w:rFonts w:ascii="Inter V" w:hAnsi="Inter V"/>
          <w:b/>
          <w:color w:val="4C4D4B"/>
        </w:rPr>
        <w:t xml:space="preserve">Абакане, Черногорске, </w:t>
      </w:r>
      <w:proofErr w:type="spellStart"/>
      <w:r w:rsidR="00424453">
        <w:rPr>
          <w:rFonts w:ascii="Inter V" w:hAnsi="Inter V"/>
          <w:b/>
          <w:color w:val="4C4D4B"/>
        </w:rPr>
        <w:t>Боградском</w:t>
      </w:r>
      <w:proofErr w:type="spellEnd"/>
      <w:r w:rsidR="00424453">
        <w:rPr>
          <w:rFonts w:ascii="Inter V" w:hAnsi="Inter V"/>
          <w:b/>
          <w:color w:val="4C4D4B"/>
        </w:rPr>
        <w:t xml:space="preserve">, Усть-Абаканском </w:t>
      </w:r>
      <w:proofErr w:type="gramStart"/>
      <w:r w:rsidR="00424453">
        <w:rPr>
          <w:rFonts w:ascii="Inter V" w:hAnsi="Inter V"/>
          <w:b/>
          <w:color w:val="4C4D4B"/>
        </w:rPr>
        <w:t xml:space="preserve">районах, </w:t>
      </w:r>
      <w:r w:rsidR="00A573C6">
        <w:rPr>
          <w:rFonts w:ascii="Inter V" w:hAnsi="Inter V"/>
          <w:b/>
          <w:color w:val="4C4D4B"/>
        </w:rPr>
        <w:t xml:space="preserve"> </w:t>
      </w:r>
      <w:bookmarkStart w:id="0" w:name="_GoBack"/>
      <w:bookmarkEnd w:id="0"/>
      <w:r w:rsidRPr="00012A12">
        <w:rPr>
          <w:rFonts w:ascii="Inter V" w:hAnsi="Inter V"/>
          <w:color w:val="4C4D4B"/>
        </w:rPr>
        <w:t>(</w:t>
      </w:r>
      <w:proofErr w:type="gramEnd"/>
      <w:r w:rsidRPr="00012A12">
        <w:rPr>
          <w:rFonts w:ascii="Inter V" w:hAnsi="Inter V"/>
          <w:color w:val="4C4D4B"/>
        </w:rPr>
        <w:t>3902)</w:t>
      </w:r>
      <w:r w:rsidR="00A573C6">
        <w:rPr>
          <w:rFonts w:ascii="Inter V" w:hAnsi="Inter V"/>
          <w:color w:val="4C4D4B"/>
        </w:rPr>
        <w:t xml:space="preserve"> </w:t>
      </w:r>
      <w:r w:rsidRPr="00012A12">
        <w:rPr>
          <w:rFonts w:ascii="Inter V" w:hAnsi="Inter V"/>
          <w:color w:val="4C4D4B"/>
        </w:rPr>
        <w:t>24-45-84</w:t>
      </w:r>
    </w:p>
    <w:p w:rsidR="00210E2F" w:rsidRPr="00012A12" w:rsidRDefault="00210E2F" w:rsidP="00210E2F">
      <w:pPr>
        <w:spacing w:after="0" w:line="276" w:lineRule="auto"/>
        <w:jc w:val="both"/>
        <w:rPr>
          <w:rFonts w:ascii="Inter V" w:eastAsia="Times New Roman" w:hAnsi="Inter V" w:cs="Segoe UI"/>
          <w:color w:val="4C4D4B"/>
          <w:lang w:eastAsia="ru-RU"/>
        </w:rPr>
      </w:pPr>
      <w:r w:rsidRPr="00012A12">
        <w:rPr>
          <w:noProof/>
          <w:lang w:eastAsia="ru-RU"/>
        </w:rPr>
        <w:drawing>
          <wp:inline distT="0" distB="0" distL="0" distR="0" wp14:anchorId="0D9426E6" wp14:editId="07A4F9C9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12">
        <w:rPr>
          <w:rFonts w:ascii="Inter V" w:eastAsia="Times New Roman" w:hAnsi="Inter V" w:cs="Segoe UI"/>
          <w:b/>
          <w:color w:val="4C4D4B"/>
          <w:lang w:eastAsia="ru-RU"/>
        </w:rPr>
        <w:t xml:space="preserve"> в Саяногорске и </w:t>
      </w:r>
      <w:proofErr w:type="spellStart"/>
      <w:r w:rsidRPr="00012A12">
        <w:rPr>
          <w:rFonts w:ascii="Inter V" w:eastAsia="Times New Roman" w:hAnsi="Inter V" w:cs="Segoe UI"/>
          <w:b/>
          <w:color w:val="4C4D4B"/>
          <w:lang w:eastAsia="ru-RU"/>
        </w:rPr>
        <w:t>Бейском</w:t>
      </w:r>
      <w:proofErr w:type="spellEnd"/>
      <w:r w:rsidRPr="00012A12">
        <w:rPr>
          <w:rFonts w:ascii="Inter V" w:eastAsia="Times New Roman" w:hAnsi="Inter V" w:cs="Segoe UI"/>
          <w:b/>
          <w:color w:val="4C4D4B"/>
          <w:lang w:eastAsia="ru-RU"/>
        </w:rPr>
        <w:t xml:space="preserve"> районе</w:t>
      </w:r>
      <w:r w:rsidR="00424453">
        <w:rPr>
          <w:rFonts w:ascii="Inter V" w:eastAsia="Times New Roman" w:hAnsi="Inter V" w:cs="Segoe UI"/>
          <w:color w:val="4C4D4B"/>
          <w:lang w:eastAsia="ru-RU"/>
        </w:rPr>
        <w:t xml:space="preserve"> (39042)</w:t>
      </w:r>
      <w:r w:rsidR="00A573C6">
        <w:rPr>
          <w:rFonts w:ascii="Inter V" w:eastAsia="Times New Roman" w:hAnsi="Inter V" w:cs="Segoe UI"/>
          <w:color w:val="4C4D4B"/>
          <w:lang w:eastAsia="ru-RU"/>
        </w:rPr>
        <w:t xml:space="preserve">    </w:t>
      </w:r>
      <w:r w:rsidR="00424453">
        <w:rPr>
          <w:rFonts w:ascii="Inter V" w:eastAsia="Times New Roman" w:hAnsi="Inter V" w:cs="Segoe UI"/>
          <w:color w:val="4C4D4B"/>
          <w:lang w:eastAsia="ru-RU"/>
        </w:rPr>
        <w:t>2-16-7</w:t>
      </w:r>
      <w:r w:rsidRPr="00012A12">
        <w:rPr>
          <w:rFonts w:ascii="Inter V" w:eastAsia="Times New Roman" w:hAnsi="Inter V" w:cs="Segoe UI"/>
          <w:color w:val="4C4D4B"/>
          <w:lang w:eastAsia="ru-RU"/>
        </w:rPr>
        <w:t>0;</w:t>
      </w:r>
    </w:p>
    <w:p w:rsidR="00210E2F" w:rsidRPr="00012A12" w:rsidRDefault="001D3518" w:rsidP="00210E2F">
      <w:pPr>
        <w:spacing w:after="0" w:line="276" w:lineRule="auto"/>
        <w:jc w:val="both"/>
        <w:rPr>
          <w:rFonts w:ascii="Inter V" w:eastAsia="Times New Roman" w:hAnsi="Inter V" w:cs="Segoe UI"/>
          <w:color w:val="4C4D4B"/>
          <w:lang w:eastAsia="ru-RU"/>
        </w:rPr>
      </w:pPr>
      <w:r>
        <w:pict>
          <v:shape id="_x0000_i1027" type="#_x0000_t75" style="width:15pt;height:15pt;visibility:visible;mso-wrap-style:square">
            <v:imagedata r:id="rId169" o:title=""/>
          </v:shape>
        </w:pict>
      </w:r>
      <w:r w:rsidR="00210E2F" w:rsidRPr="00012A12">
        <w:rPr>
          <w:rFonts w:ascii="Inter V" w:eastAsia="Times New Roman" w:hAnsi="Inter V" w:cs="Segoe UI"/>
          <w:b/>
          <w:color w:val="4C4D4B"/>
          <w:lang w:eastAsia="ru-RU"/>
        </w:rPr>
        <w:t xml:space="preserve"> в Абазе, </w:t>
      </w:r>
      <w:proofErr w:type="spellStart"/>
      <w:r w:rsidR="00210E2F" w:rsidRPr="00012A12">
        <w:rPr>
          <w:rFonts w:ascii="Inter V" w:eastAsia="Times New Roman" w:hAnsi="Inter V" w:cs="Segoe UI"/>
          <w:b/>
          <w:color w:val="4C4D4B"/>
          <w:lang w:eastAsia="ru-RU"/>
        </w:rPr>
        <w:t>Таштыпском</w:t>
      </w:r>
      <w:proofErr w:type="spellEnd"/>
      <w:r w:rsidR="00210E2F" w:rsidRPr="00012A12">
        <w:rPr>
          <w:rFonts w:ascii="Inter V" w:eastAsia="Times New Roman" w:hAnsi="Inter V" w:cs="Segoe UI"/>
          <w:b/>
          <w:color w:val="4C4D4B"/>
          <w:lang w:eastAsia="ru-RU"/>
        </w:rPr>
        <w:t xml:space="preserve"> и </w:t>
      </w:r>
      <w:proofErr w:type="spellStart"/>
      <w:r w:rsidR="00210E2F" w:rsidRPr="00012A12">
        <w:rPr>
          <w:rFonts w:ascii="Inter V" w:eastAsia="Times New Roman" w:hAnsi="Inter V" w:cs="Segoe UI"/>
          <w:b/>
          <w:color w:val="4C4D4B"/>
          <w:lang w:eastAsia="ru-RU"/>
        </w:rPr>
        <w:t>Аскизском</w:t>
      </w:r>
      <w:proofErr w:type="spellEnd"/>
      <w:r w:rsidR="00210E2F" w:rsidRPr="00012A12">
        <w:rPr>
          <w:rFonts w:ascii="Inter V" w:eastAsia="Times New Roman" w:hAnsi="Inter V" w:cs="Segoe UI"/>
          <w:b/>
          <w:color w:val="4C4D4B"/>
          <w:lang w:eastAsia="ru-RU"/>
        </w:rPr>
        <w:t xml:space="preserve"> районах</w:t>
      </w:r>
      <w:r w:rsidR="00210E2F" w:rsidRPr="00012A12">
        <w:rPr>
          <w:rFonts w:ascii="Inter V" w:eastAsia="Times New Roman" w:hAnsi="Inter V" w:cs="Segoe UI"/>
          <w:color w:val="4C4D4B"/>
          <w:lang w:eastAsia="ru-RU"/>
        </w:rPr>
        <w:t xml:space="preserve"> (39045)9-22-25;</w:t>
      </w:r>
    </w:p>
    <w:p w:rsidR="00210E2F" w:rsidRPr="00012A12" w:rsidRDefault="00210E2F" w:rsidP="00210E2F">
      <w:pPr>
        <w:spacing w:after="0" w:line="276" w:lineRule="auto"/>
        <w:jc w:val="both"/>
        <w:rPr>
          <w:rFonts w:ascii="Inter V" w:eastAsia="Times New Roman" w:hAnsi="Inter V" w:cs="Segoe UI"/>
          <w:color w:val="4C4D4B"/>
          <w:lang w:eastAsia="ru-RU"/>
        </w:rPr>
      </w:pPr>
      <w:r w:rsidRPr="00012A12">
        <w:rPr>
          <w:noProof/>
          <w:lang w:eastAsia="ru-RU"/>
        </w:rPr>
        <w:drawing>
          <wp:inline distT="0" distB="0" distL="0" distR="0" wp14:anchorId="21877AC9" wp14:editId="657E3FEB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A12">
        <w:rPr>
          <w:rFonts w:ascii="Inter V" w:eastAsia="Times New Roman" w:hAnsi="Inter V" w:cs="Segoe UI"/>
          <w:b/>
          <w:color w:val="4C4D4B"/>
          <w:lang w:eastAsia="ru-RU"/>
        </w:rPr>
        <w:t xml:space="preserve"> в </w:t>
      </w:r>
      <w:proofErr w:type="spellStart"/>
      <w:r w:rsidRPr="00012A12">
        <w:rPr>
          <w:rFonts w:ascii="Inter V" w:eastAsia="Times New Roman" w:hAnsi="Inter V" w:cs="Segoe UI"/>
          <w:b/>
          <w:color w:val="4C4D4B"/>
          <w:lang w:eastAsia="ru-RU"/>
        </w:rPr>
        <w:t>Ширинском</w:t>
      </w:r>
      <w:proofErr w:type="spellEnd"/>
      <w:r w:rsidRPr="00012A12">
        <w:rPr>
          <w:rFonts w:ascii="Inter V" w:eastAsia="Times New Roman" w:hAnsi="Inter V" w:cs="Segoe UI"/>
          <w:b/>
          <w:color w:val="4C4D4B"/>
          <w:lang w:eastAsia="ru-RU"/>
        </w:rPr>
        <w:t xml:space="preserve"> и Орджоникидзевском районах</w:t>
      </w:r>
      <w:r w:rsidRPr="00012A12">
        <w:rPr>
          <w:rFonts w:ascii="Inter V" w:eastAsia="Times New Roman" w:hAnsi="Inter V" w:cs="Segoe UI"/>
          <w:color w:val="4C4D4B"/>
          <w:lang w:eastAsia="ru-RU"/>
        </w:rPr>
        <w:t xml:space="preserve"> (39035)9-16-44;</w:t>
      </w:r>
    </w:p>
    <w:p w:rsidR="00210E2F" w:rsidRPr="00012A12" w:rsidRDefault="00210E2F" w:rsidP="00210E2F">
      <w:pPr>
        <w:spacing w:after="0" w:line="276" w:lineRule="auto"/>
        <w:jc w:val="both"/>
        <w:rPr>
          <w:rFonts w:ascii="Inter V" w:eastAsia="Times New Roman" w:hAnsi="Inter V" w:cs="Segoe UI"/>
          <w:color w:val="4C4D4B"/>
          <w:lang w:eastAsia="ru-RU"/>
        </w:rPr>
      </w:pPr>
    </w:p>
    <w:p w:rsidR="00210E2F" w:rsidRDefault="00210E2F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CE15F9" wp14:editId="5D2DCA78">
            <wp:extent cx="3060700" cy="1049240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20525-WA0021.jpg"/>
                    <pic:cNvPicPr/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0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E2F" w:rsidRDefault="00210E2F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28"/>
          <w:szCs w:val="28"/>
        </w:rPr>
      </w:pPr>
    </w:p>
    <w:p w:rsidR="00210E2F" w:rsidRDefault="00210E2F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28"/>
          <w:szCs w:val="28"/>
        </w:rPr>
      </w:pPr>
    </w:p>
    <w:p w:rsidR="00210E2F" w:rsidRDefault="00210E2F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28"/>
          <w:szCs w:val="28"/>
        </w:rPr>
      </w:pPr>
    </w:p>
    <w:p w:rsidR="001948AB" w:rsidRDefault="001948AB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10"/>
          <w:szCs w:val="10"/>
        </w:rPr>
      </w:pPr>
    </w:p>
    <w:p w:rsidR="005D2CB8" w:rsidRDefault="005D2CB8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10"/>
          <w:szCs w:val="10"/>
        </w:rPr>
      </w:pPr>
    </w:p>
    <w:p w:rsidR="005D2CB8" w:rsidRDefault="005D2CB8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10"/>
          <w:szCs w:val="10"/>
        </w:rPr>
      </w:pPr>
    </w:p>
    <w:p w:rsidR="005D2CB8" w:rsidRDefault="005D2CB8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10"/>
          <w:szCs w:val="10"/>
        </w:rPr>
      </w:pPr>
    </w:p>
    <w:p w:rsidR="005D2CB8" w:rsidRDefault="005D2CB8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10"/>
          <w:szCs w:val="10"/>
        </w:rPr>
      </w:pPr>
    </w:p>
    <w:p w:rsidR="00210E2F" w:rsidRPr="00BB59EC" w:rsidRDefault="00210E2F" w:rsidP="00A52B07">
      <w:pPr>
        <w:spacing w:after="0" w:line="276" w:lineRule="auto"/>
        <w:jc w:val="center"/>
        <w:rPr>
          <w:rFonts w:ascii="Inter V" w:hAnsi="Inter V"/>
          <w:b/>
          <w:color w:val="008CFF"/>
          <w:sz w:val="10"/>
          <w:szCs w:val="10"/>
        </w:rPr>
      </w:pPr>
    </w:p>
    <w:p w:rsidR="0029351C" w:rsidRPr="00BB59EC" w:rsidRDefault="0029351C" w:rsidP="00A52B07">
      <w:pPr>
        <w:spacing w:after="0" w:line="276" w:lineRule="auto"/>
        <w:rPr>
          <w:rFonts w:ascii="Inter V" w:hAnsi="Inter V"/>
          <w:b/>
          <w:color w:val="008CFF"/>
          <w:sz w:val="10"/>
          <w:szCs w:val="10"/>
        </w:rPr>
      </w:pPr>
      <w:r w:rsidRPr="00BB59EC">
        <w:rPr>
          <w:rFonts w:ascii="Inter V" w:hAnsi="Inter V"/>
          <w:b/>
          <w:color w:val="008CFF"/>
          <w:sz w:val="4"/>
          <w:szCs w:val="4"/>
        </w:rPr>
        <w:t>5</w:t>
      </w:r>
    </w:p>
    <w:p w:rsidR="008B3DBA" w:rsidRPr="001D3518" w:rsidRDefault="00FF5508" w:rsidP="00A52B07">
      <w:pPr>
        <w:spacing w:after="0" w:line="276" w:lineRule="auto"/>
        <w:jc w:val="center"/>
        <w:rPr>
          <w:rFonts w:ascii="Inter V" w:hAnsi="Inter V" w:cs="Tahoma"/>
          <w:b/>
          <w:bCs/>
          <w:sz w:val="36"/>
          <w:szCs w:val="36"/>
        </w:rPr>
      </w:pPr>
      <w:r w:rsidRPr="001D3518">
        <w:rPr>
          <w:rFonts w:ascii="Inter V" w:hAnsi="Inter V" w:cs="Tahoma"/>
          <w:b/>
          <w:bCs/>
          <w:sz w:val="36"/>
          <w:szCs w:val="36"/>
        </w:rPr>
        <w:t xml:space="preserve">Об ответственности </w:t>
      </w:r>
    </w:p>
    <w:p w:rsidR="008B3DBA" w:rsidRPr="001D3518" w:rsidRDefault="00FF5508" w:rsidP="00A52B07">
      <w:pPr>
        <w:spacing w:after="0" w:line="276" w:lineRule="auto"/>
        <w:jc w:val="center"/>
        <w:rPr>
          <w:rFonts w:ascii="Inter V" w:hAnsi="Inter V" w:cs="Tahoma"/>
          <w:b/>
          <w:bCs/>
          <w:sz w:val="36"/>
          <w:szCs w:val="36"/>
        </w:rPr>
      </w:pPr>
      <w:r w:rsidRPr="001D3518">
        <w:rPr>
          <w:rFonts w:ascii="Inter V" w:hAnsi="Inter V" w:cs="Tahoma"/>
          <w:b/>
          <w:bCs/>
          <w:sz w:val="36"/>
          <w:szCs w:val="36"/>
        </w:rPr>
        <w:t>за неиспользование</w:t>
      </w:r>
      <w:r w:rsidR="008B3DBA" w:rsidRPr="001D3518">
        <w:rPr>
          <w:rFonts w:ascii="Inter V" w:hAnsi="Inter V" w:cs="Tahoma"/>
          <w:b/>
          <w:bCs/>
          <w:sz w:val="36"/>
          <w:szCs w:val="36"/>
        </w:rPr>
        <w:t xml:space="preserve"> </w:t>
      </w:r>
    </w:p>
    <w:p w:rsidR="001B320C" w:rsidRPr="001D3518" w:rsidRDefault="008B3DBA" w:rsidP="00A52B07">
      <w:pPr>
        <w:spacing w:after="0" w:line="276" w:lineRule="auto"/>
        <w:jc w:val="center"/>
        <w:rPr>
          <w:rFonts w:ascii="Inter V" w:hAnsi="Inter V" w:cs="Tahoma"/>
          <w:b/>
          <w:bCs/>
          <w:sz w:val="36"/>
          <w:szCs w:val="36"/>
        </w:rPr>
      </w:pPr>
      <w:r w:rsidRPr="001D3518">
        <w:rPr>
          <w:rFonts w:ascii="Inter V" w:hAnsi="Inter V" w:cs="Tahoma"/>
          <w:b/>
          <w:bCs/>
          <w:sz w:val="36"/>
          <w:szCs w:val="36"/>
        </w:rPr>
        <w:t>земельного участка</w:t>
      </w:r>
    </w:p>
    <w:p w:rsidR="001708B3" w:rsidRDefault="001708B3" w:rsidP="00A52B07">
      <w:pPr>
        <w:spacing w:after="0" w:line="276" w:lineRule="auto"/>
        <w:jc w:val="center"/>
        <w:rPr>
          <w:rFonts w:ascii="Inter V" w:hAnsi="Inter V" w:cs="Tahoma"/>
          <w:b/>
          <w:bCs/>
          <w:color w:val="4C4D4B"/>
          <w:sz w:val="30"/>
          <w:szCs w:val="30"/>
        </w:rPr>
      </w:pPr>
    </w:p>
    <w:p w:rsidR="001708B3" w:rsidRPr="006A252F" w:rsidRDefault="00EE6CB7" w:rsidP="00A52B07">
      <w:pPr>
        <w:spacing w:after="0" w:line="276" w:lineRule="auto"/>
        <w:jc w:val="center"/>
        <w:rPr>
          <w:rFonts w:ascii="Inter V" w:hAnsi="Inter V" w:cs="Tahoma"/>
          <w:b/>
          <w:bCs/>
          <w:color w:val="4C4D4B"/>
          <w:sz w:val="30"/>
          <w:szCs w:val="30"/>
        </w:rPr>
      </w:pPr>
      <w:r>
        <w:rPr>
          <w:rFonts w:ascii="Inter V" w:hAnsi="Inter V" w:cs="Tahoma"/>
          <w:b/>
          <w:bCs/>
          <w:color w:val="4C4D4B"/>
          <w:sz w:val="30"/>
          <w:szCs w:val="30"/>
        </w:rPr>
        <w:t xml:space="preserve">   </w:t>
      </w:r>
    </w:p>
    <w:p w:rsidR="00E13C9E" w:rsidRPr="0032628E" w:rsidRDefault="00E13C9E" w:rsidP="00012A12">
      <w:pPr>
        <w:jc w:val="center"/>
        <w:rPr>
          <w:sz w:val="16"/>
          <w:szCs w:val="16"/>
        </w:rPr>
      </w:pPr>
    </w:p>
    <w:p w:rsidR="00382EE4" w:rsidRDefault="00E13C9E" w:rsidP="00382EE4">
      <w:pPr>
        <w:pStyle w:val="2"/>
        <w:shd w:val="clear" w:color="auto" w:fill="FFFFFF"/>
        <w:spacing w:before="0" w:after="120" w:line="240" w:lineRule="auto"/>
        <w:jc w:val="center"/>
      </w:pPr>
      <w:r>
        <w:br w:type="column"/>
      </w:r>
      <w:r w:rsidR="00A52B07">
        <w:rPr>
          <w:noProof/>
          <w:lang w:eastAsia="ru-RU"/>
        </w:rPr>
        <w:lastRenderedPageBreak/>
        <w:drawing>
          <wp:inline distT="0" distB="0" distL="0" distR="0" wp14:anchorId="51AF7F9B" wp14:editId="54BF3739">
            <wp:extent cx="2924789" cy="2138901"/>
            <wp:effectExtent l="0" t="0" r="9525" b="0"/>
            <wp:docPr id="14" name="Рисунок 13">
              <a:extLst xmlns:a="http://schemas.openxmlformats.org/drawingml/2006/main">
                <a:ext uri="{FF2B5EF4-FFF2-40B4-BE49-F238E27FC236}">
                  <a16:creationId xmlns:a16="http://schemas.microsoft.com/office/drawing/2014/main" id="{82EDECBC-1611-1CC6-F546-76DC7E657F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a16="http://schemas.microsoft.com/office/drawing/2014/main" id="{82EDECBC-1611-1CC6-F546-76DC7E657F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2986810" cy="218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4357">
        <w:t xml:space="preserve"> </w:t>
      </w:r>
    </w:p>
    <w:p w:rsidR="00382EE4" w:rsidRDefault="00382EE4" w:rsidP="00EE6CB7">
      <w:pPr>
        <w:spacing w:after="0" w:line="276" w:lineRule="auto"/>
        <w:jc w:val="center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0F7F57" w:rsidRDefault="000F7F57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  <w:r w:rsidRPr="000F7F57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Вид разрешенного использования земель предполагает, что владельцы земельных участков должны использовать их по назначению, указанному в Едином государственном реестре недвижимости (ЕГРН)</w:t>
      </w:r>
    </w:p>
    <w:p w:rsidR="00012A12" w:rsidRDefault="00012A12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012A12" w:rsidRDefault="00012A12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  <w:r w:rsidRPr="00012A12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Вид разрешенного использования (</w:t>
      </w:r>
      <w:r w:rsidR="005D2CB8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ВРИ) - это закрепленная законом</w:t>
      </w:r>
      <w:r w:rsidRPr="00012A12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 xml:space="preserve"> и прописанная в </w:t>
      </w:r>
      <w:r w:rsidR="005D2CB8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 xml:space="preserve">ЕГРН </w:t>
      </w:r>
      <w:r w:rsidRPr="00012A12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характеристика земельного участка, указывающая на то, как именно и для каких целей можно использовать данный участок.</w:t>
      </w:r>
    </w:p>
    <w:p w:rsidR="005D2CB8" w:rsidRPr="00012A12" w:rsidRDefault="005D2CB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012A12" w:rsidRPr="00012A12" w:rsidRDefault="00012A12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  <w:r w:rsidRPr="00012A12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 xml:space="preserve">Например, чтобы построить индивидуальный жилой дом на </w:t>
      </w:r>
      <w:r w:rsidRPr="00012A12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земельном участке, он должен иметь один из следующих ВРИ:</w:t>
      </w:r>
    </w:p>
    <w:p w:rsidR="00012A12" w:rsidRPr="00012A12" w:rsidRDefault="00012A12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012A12" w:rsidRDefault="005D2CB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  <w:r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- и</w:t>
      </w:r>
      <w:r w:rsidR="00012A12" w:rsidRPr="00012A12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ндивидуальное жилищное строительство;</w:t>
      </w:r>
    </w:p>
    <w:p w:rsidR="001D3518" w:rsidRPr="00012A12" w:rsidRDefault="001D351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012A12" w:rsidRDefault="005D2CB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  <w:r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- в</w:t>
      </w:r>
      <w:r w:rsidR="00012A12" w:rsidRPr="00012A12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еден</w:t>
      </w:r>
      <w:r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ие личного подсобного хозяйства (д</w:t>
      </w:r>
      <w:r w:rsidR="00012A12" w:rsidRPr="00012A12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анный ВРИ позволяет не только производить сельхозпродукцию и разводить сельскохозяйственных животных, но и</w:t>
      </w:r>
      <w:r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 xml:space="preserve"> строить жилые или садовые дома);</w:t>
      </w:r>
    </w:p>
    <w:p w:rsidR="001D3518" w:rsidRPr="00012A12" w:rsidRDefault="001D351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012A12" w:rsidRDefault="005D2CB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  <w:r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- ведение садоводства (т</w:t>
      </w:r>
      <w:r w:rsidR="00012A12" w:rsidRPr="00012A12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акие участки предусмотрены для отдыха или выращивания гражданами для собственных нужд сельскохозяйственной продукции. Также на них можно строить жилые и садовые дома</w:t>
      </w:r>
      <w:r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).</w:t>
      </w:r>
    </w:p>
    <w:p w:rsidR="00012A12" w:rsidRDefault="00012A12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5D2CB8" w:rsidRDefault="005D2CB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5D2CB8" w:rsidRDefault="005D2CB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012A12" w:rsidRPr="00012A12" w:rsidRDefault="00012A12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  <w:r w:rsidRPr="00012A12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 xml:space="preserve">Длительное неиспользование земельного участка является нарушением, если владелец земли в течение 3 и более лет не ведет сельское хозяйство либо не </w:t>
      </w:r>
      <w:r w:rsidRPr="00012A12"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  <w:t>осуществляет жилищное или иное строительство на участках, предназначенных для этих целей.</w:t>
      </w:r>
    </w:p>
    <w:p w:rsidR="00012A12" w:rsidRPr="00012A12" w:rsidRDefault="00012A12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0F7F57" w:rsidRDefault="000F7F57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5D2CB8" w:rsidRDefault="005D2CB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5D2CB8" w:rsidRDefault="005D2CB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5D2CB8" w:rsidRDefault="005D2CB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5D2CB8" w:rsidRDefault="005D2CB8" w:rsidP="00012A12">
      <w:pPr>
        <w:spacing w:after="0" w:line="276" w:lineRule="auto"/>
        <w:jc w:val="both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0F7F57" w:rsidRDefault="000F7F57" w:rsidP="00EE6CB7">
      <w:pPr>
        <w:spacing w:after="0" w:line="276" w:lineRule="auto"/>
        <w:jc w:val="center"/>
        <w:rPr>
          <w:rFonts w:ascii="Inter V" w:eastAsia="Times New Roman" w:hAnsi="Inter V" w:cs="Times New Roman"/>
          <w:b/>
          <w:kern w:val="28"/>
          <w:sz w:val="28"/>
          <w:szCs w:val="28"/>
          <w:lang w:eastAsia="ru-RU"/>
          <w14:cntxtAlts/>
        </w:rPr>
      </w:pPr>
    </w:p>
    <w:p w:rsidR="00270F05" w:rsidRPr="00A52B07" w:rsidRDefault="005D2CB8" w:rsidP="00EE6CB7">
      <w:pPr>
        <w:spacing w:after="0" w:line="276" w:lineRule="auto"/>
        <w:jc w:val="center"/>
        <w:rPr>
          <w:rFonts w:ascii="Inter V" w:eastAsia="Times New Roman" w:hAnsi="Inter V" w:cs="Times New Roman"/>
          <w:color w:val="4C4D4B"/>
          <w:kern w:val="28"/>
          <w:sz w:val="24"/>
          <w:szCs w:val="24"/>
          <w:lang w:eastAsia="ru-RU"/>
          <w14:cntxtAlts/>
        </w:rPr>
      </w:pPr>
      <w:r>
        <w:rPr>
          <w:noProof/>
          <w:lang w:eastAsia="ru-RU"/>
        </w:rPr>
        <w:drawing>
          <wp:inline distT="0" distB="0" distL="0" distR="0" wp14:anchorId="4CC25E2A" wp14:editId="57A34BB2">
            <wp:extent cx="2717157" cy="2305878"/>
            <wp:effectExtent l="0" t="0" r="7620" b="0"/>
            <wp:docPr id="29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F67E2CD5-D6E4-6966-96B7-CC29F9937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F67E2CD5-D6E4-6966-96B7-CC29F9937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2782839" cy="236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F05" w:rsidRPr="00A52B07" w:rsidSect="00EE6CB7">
      <w:pgSz w:w="16838" w:h="11906" w:orient="landscape"/>
      <w:pgMar w:top="709" w:right="678" w:bottom="568" w:left="567" w:header="709" w:footer="709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9.75pt;height:101.25pt;visibility:visible;mso-wrap-style:square" o:bullet="t">
        <v:imagedata r:id="rId1" o:title=""/>
      </v:shape>
    </w:pict>
  </w:numPicBullet>
  <w:numPicBullet w:numPicBulletId="1">
    <w:pict>
      <v:shape id="Рисунок 16" o:spid="_x0000_i1033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0D6C2D40"/>
    <w:multiLevelType w:val="hybridMultilevel"/>
    <w:tmpl w:val="5970B7D4"/>
    <w:lvl w:ilvl="0" w:tplc="E246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C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28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8E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0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21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AC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C9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E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E32A0B"/>
    <w:multiLevelType w:val="hybridMultilevel"/>
    <w:tmpl w:val="5856516C"/>
    <w:lvl w:ilvl="0" w:tplc="31B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00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47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E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87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6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E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62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85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A23A38"/>
    <w:multiLevelType w:val="hybridMultilevel"/>
    <w:tmpl w:val="6336648A"/>
    <w:lvl w:ilvl="0" w:tplc="6F0EE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56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4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0B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70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AC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6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6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4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6639C3"/>
    <w:multiLevelType w:val="hybridMultilevel"/>
    <w:tmpl w:val="80E4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2D91"/>
    <w:multiLevelType w:val="hybridMultilevel"/>
    <w:tmpl w:val="A942DBC8"/>
    <w:lvl w:ilvl="0" w:tplc="2302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66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E6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C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CC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0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26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4C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CE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3D2E7A"/>
    <w:multiLevelType w:val="hybridMultilevel"/>
    <w:tmpl w:val="90D47DF2"/>
    <w:lvl w:ilvl="0" w:tplc="2A94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A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42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65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40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69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705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2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63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EA43FB"/>
    <w:multiLevelType w:val="hybridMultilevel"/>
    <w:tmpl w:val="4CE42F1A"/>
    <w:lvl w:ilvl="0" w:tplc="67B2A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82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67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C8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A9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CA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2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63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F375EF"/>
    <w:multiLevelType w:val="hybridMultilevel"/>
    <w:tmpl w:val="60621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1032E"/>
    <w:multiLevelType w:val="hybridMultilevel"/>
    <w:tmpl w:val="566E3444"/>
    <w:lvl w:ilvl="0" w:tplc="7278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0E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6C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8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CE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9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0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E6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081DDA"/>
    <w:multiLevelType w:val="hybridMultilevel"/>
    <w:tmpl w:val="E372225C"/>
    <w:lvl w:ilvl="0" w:tplc="723C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34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C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67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8E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8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86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05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CD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7A2C65"/>
    <w:multiLevelType w:val="hybridMultilevel"/>
    <w:tmpl w:val="A63A6FFE"/>
    <w:lvl w:ilvl="0" w:tplc="BBE6E4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CB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A6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960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00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AC5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E1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AA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01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1963904"/>
    <w:multiLevelType w:val="hybridMultilevel"/>
    <w:tmpl w:val="3A08B260"/>
    <w:lvl w:ilvl="0" w:tplc="9C808A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47F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8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5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20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0A6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86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81E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0A8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27019"/>
    <w:multiLevelType w:val="hybridMultilevel"/>
    <w:tmpl w:val="811A3362"/>
    <w:lvl w:ilvl="0" w:tplc="ABE0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E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E0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04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A3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6A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42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4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8C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472317"/>
    <w:multiLevelType w:val="hybridMultilevel"/>
    <w:tmpl w:val="CE10D724"/>
    <w:lvl w:ilvl="0" w:tplc="3B86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2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E6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A4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C1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4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2B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00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AE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A35390"/>
    <w:multiLevelType w:val="hybridMultilevel"/>
    <w:tmpl w:val="1C0E9C30"/>
    <w:lvl w:ilvl="0" w:tplc="48427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A4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7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4D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2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89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0A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80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026080"/>
    <w:multiLevelType w:val="hybridMultilevel"/>
    <w:tmpl w:val="C7B61D50"/>
    <w:lvl w:ilvl="0" w:tplc="E038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2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ED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49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6C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20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04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4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E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9A2248"/>
    <w:multiLevelType w:val="hybridMultilevel"/>
    <w:tmpl w:val="9F864DEC"/>
    <w:lvl w:ilvl="0" w:tplc="BED69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CE7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87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A4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EE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6CF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45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C71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8FB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F110E"/>
    <w:multiLevelType w:val="hybridMultilevel"/>
    <w:tmpl w:val="F6FA9D4E"/>
    <w:lvl w:ilvl="0" w:tplc="3C921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C1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4B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4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6F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0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6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47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A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926D4F"/>
    <w:multiLevelType w:val="hybridMultilevel"/>
    <w:tmpl w:val="7FB24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30DEB"/>
    <w:multiLevelType w:val="hybridMultilevel"/>
    <w:tmpl w:val="5CAA47D0"/>
    <w:lvl w:ilvl="0" w:tplc="4BA6A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C5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0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3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45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A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4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8A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8C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19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12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2"/>
    <w:rsid w:val="00012A12"/>
    <w:rsid w:val="000375FE"/>
    <w:rsid w:val="000A2286"/>
    <w:rsid w:val="000B101B"/>
    <w:rsid w:val="000F7F57"/>
    <w:rsid w:val="0014120F"/>
    <w:rsid w:val="001708B3"/>
    <w:rsid w:val="001948AB"/>
    <w:rsid w:val="0019536D"/>
    <w:rsid w:val="001A409D"/>
    <w:rsid w:val="001B320C"/>
    <w:rsid w:val="001D3518"/>
    <w:rsid w:val="00210E2F"/>
    <w:rsid w:val="002341E5"/>
    <w:rsid w:val="00256440"/>
    <w:rsid w:val="00270F05"/>
    <w:rsid w:val="00287DC9"/>
    <w:rsid w:val="0029351C"/>
    <w:rsid w:val="0029488D"/>
    <w:rsid w:val="002B2CF8"/>
    <w:rsid w:val="0032628E"/>
    <w:rsid w:val="00344A7C"/>
    <w:rsid w:val="00361636"/>
    <w:rsid w:val="00382EE4"/>
    <w:rsid w:val="0038781B"/>
    <w:rsid w:val="00393919"/>
    <w:rsid w:val="0041183B"/>
    <w:rsid w:val="00424453"/>
    <w:rsid w:val="00465FDD"/>
    <w:rsid w:val="004F1D3A"/>
    <w:rsid w:val="005056A0"/>
    <w:rsid w:val="00571195"/>
    <w:rsid w:val="005773DB"/>
    <w:rsid w:val="005C1EA7"/>
    <w:rsid w:val="005D2CB8"/>
    <w:rsid w:val="005D387D"/>
    <w:rsid w:val="006053F6"/>
    <w:rsid w:val="006502DC"/>
    <w:rsid w:val="00691BC8"/>
    <w:rsid w:val="006A252F"/>
    <w:rsid w:val="006F239E"/>
    <w:rsid w:val="006F5994"/>
    <w:rsid w:val="00712282"/>
    <w:rsid w:val="007150AD"/>
    <w:rsid w:val="007467E6"/>
    <w:rsid w:val="00750087"/>
    <w:rsid w:val="00794FB3"/>
    <w:rsid w:val="007B35EA"/>
    <w:rsid w:val="007E2075"/>
    <w:rsid w:val="00801A36"/>
    <w:rsid w:val="00875CFB"/>
    <w:rsid w:val="008B3DBA"/>
    <w:rsid w:val="00907052"/>
    <w:rsid w:val="00907AB5"/>
    <w:rsid w:val="009604D1"/>
    <w:rsid w:val="00966706"/>
    <w:rsid w:val="00973F97"/>
    <w:rsid w:val="00993213"/>
    <w:rsid w:val="009B6FE3"/>
    <w:rsid w:val="009F14BC"/>
    <w:rsid w:val="00A152B7"/>
    <w:rsid w:val="00A36134"/>
    <w:rsid w:val="00A41A03"/>
    <w:rsid w:val="00A513FE"/>
    <w:rsid w:val="00A523AC"/>
    <w:rsid w:val="00A52B07"/>
    <w:rsid w:val="00A573C6"/>
    <w:rsid w:val="00AB08B0"/>
    <w:rsid w:val="00AB491C"/>
    <w:rsid w:val="00AC21DC"/>
    <w:rsid w:val="00AC3291"/>
    <w:rsid w:val="00AE3EDD"/>
    <w:rsid w:val="00B723B7"/>
    <w:rsid w:val="00B77972"/>
    <w:rsid w:val="00BA0A79"/>
    <w:rsid w:val="00BB59EC"/>
    <w:rsid w:val="00BF6833"/>
    <w:rsid w:val="00C01BB9"/>
    <w:rsid w:val="00C143FE"/>
    <w:rsid w:val="00C5526B"/>
    <w:rsid w:val="00C649DF"/>
    <w:rsid w:val="00CF1AB6"/>
    <w:rsid w:val="00D203E6"/>
    <w:rsid w:val="00D44804"/>
    <w:rsid w:val="00DB11C3"/>
    <w:rsid w:val="00E13C9E"/>
    <w:rsid w:val="00E141EF"/>
    <w:rsid w:val="00E31D64"/>
    <w:rsid w:val="00E76E85"/>
    <w:rsid w:val="00EB4AA0"/>
    <w:rsid w:val="00EE6CB7"/>
    <w:rsid w:val="00F019A7"/>
    <w:rsid w:val="00F1103A"/>
    <w:rsid w:val="00F11D66"/>
    <w:rsid w:val="00F11E47"/>
    <w:rsid w:val="00F5507D"/>
    <w:rsid w:val="00F84357"/>
    <w:rsid w:val="00F86861"/>
    <w:rsid w:val="00F920CB"/>
    <w:rsid w:val="00FD5628"/>
    <w:rsid w:val="00FF5508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B1279D"/>
  <w15:docId w15:val="{B348E7C6-7C4E-49AC-84E5-DF5021A9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4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BC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1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09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94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6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hakassia/" TargetMode="External"/><Relationship Id="rId171" Type="http://schemas.openxmlformats.org/officeDocument/2006/relationships/image" Target="media/image9.emf"/><Relationship Id="rId3" Type="http://schemas.openxmlformats.org/officeDocument/2006/relationships/settings" Target="settings.xml"/><Relationship Id="rId42" Type="http://schemas.openxmlformats.org/officeDocument/2006/relationships/image" Target="media/image6.png"/><Relationship Id="rId167" Type="http://schemas.openxmlformats.org/officeDocument/2006/relationships/image" Target="../ppt/media/image76115.svg"/><Relationship Id="rId7" Type="http://schemas.openxmlformats.org/officeDocument/2006/relationships/hyperlink" Target="https://vk.com/rosreestr_khakassia" TargetMode="External"/><Relationship Id="rId170" Type="http://schemas.openxmlformats.org/officeDocument/2006/relationships/image" Target="media/image8.jpeg"/><Relationship Id="rId2" Type="http://schemas.openxmlformats.org/officeDocument/2006/relationships/styles" Target="styles.xml"/><Relationship Id="rId41" Type="http://schemas.openxmlformats.org/officeDocument/2006/relationships/image" Target="../ppt/media/image40.svg"/><Relationship Id="rId17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3.png"/><Relationship Id="rId173" Type="http://schemas.openxmlformats.org/officeDocument/2006/relationships/fontTable" Target="fontTable.xml"/><Relationship Id="rId10" Type="http://schemas.openxmlformats.org/officeDocument/2006/relationships/image" Target="media/image5.png"/><Relationship Id="rId16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68" Type="http://schemas.openxmlformats.org/officeDocument/2006/relationships/image" Target="media/image7.png"/><Relationship Id="rId172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2925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Федяева Мария Евгеньевна</dc:creator>
  <cp:lastModifiedBy>Жигалова Евгения Николаевна</cp:lastModifiedBy>
  <cp:revision>7</cp:revision>
  <cp:lastPrinted>2024-03-19T01:58:00Z</cp:lastPrinted>
  <dcterms:created xsi:type="dcterms:W3CDTF">2023-02-28T04:16:00Z</dcterms:created>
  <dcterms:modified xsi:type="dcterms:W3CDTF">2024-03-19T02:06:00Z</dcterms:modified>
</cp:coreProperties>
</file>