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C3" w:rsidRPr="00106E0B" w:rsidRDefault="00D04AC3" w:rsidP="00D04AC3">
      <w:pPr>
        <w:keepNext/>
        <w:spacing w:after="0" w:line="20" w:lineRule="atLeast"/>
        <w:jc w:val="center"/>
        <w:outlineLvl w:val="0"/>
        <w:rPr>
          <w:rFonts w:ascii="Times New Roman" w:eastAsia="Calibri" w:hAnsi="Times New Roman" w:cs="Times New Roman"/>
          <w:b/>
          <w:bCs/>
          <w:sz w:val="28"/>
          <w:szCs w:val="28"/>
          <w:lang w:eastAsia="ru-RU"/>
        </w:rPr>
      </w:pPr>
      <w:r w:rsidRPr="00106E0B">
        <w:rPr>
          <w:rFonts w:ascii="Times New Roman" w:eastAsia="Calibri" w:hAnsi="Times New Roman" w:cs="Times New Roman"/>
          <w:b/>
          <w:bCs/>
          <w:sz w:val="28"/>
          <w:szCs w:val="28"/>
          <w:lang w:eastAsia="ru-RU"/>
        </w:rPr>
        <w:t>РОССИЙСКАЯ ФЕДЕРАЦИЯ</w:t>
      </w:r>
    </w:p>
    <w:p w:rsidR="00D04AC3" w:rsidRPr="00106E0B" w:rsidRDefault="00D04AC3" w:rsidP="00D04AC3">
      <w:pPr>
        <w:keepNext/>
        <w:spacing w:after="0" w:line="20" w:lineRule="atLeast"/>
        <w:jc w:val="center"/>
        <w:outlineLvl w:val="1"/>
        <w:rPr>
          <w:rFonts w:ascii="Times New Roman" w:eastAsia="Calibri" w:hAnsi="Times New Roman" w:cs="Times New Roman"/>
          <w:b/>
          <w:bCs/>
          <w:sz w:val="28"/>
          <w:szCs w:val="28"/>
          <w:lang w:eastAsia="ru-RU"/>
        </w:rPr>
      </w:pPr>
      <w:r w:rsidRPr="00106E0B">
        <w:rPr>
          <w:rFonts w:ascii="Times New Roman" w:eastAsia="Calibri" w:hAnsi="Times New Roman" w:cs="Times New Roman"/>
          <w:b/>
          <w:bCs/>
          <w:sz w:val="28"/>
          <w:szCs w:val="28"/>
          <w:lang w:eastAsia="ru-RU"/>
        </w:rPr>
        <w:t>РЕСПУБЛИКА ХАКАСИЯ</w:t>
      </w:r>
    </w:p>
    <w:p w:rsidR="00D04AC3" w:rsidRPr="00106E0B" w:rsidRDefault="00D04AC3" w:rsidP="00D04AC3">
      <w:pPr>
        <w:spacing w:after="0" w:line="20" w:lineRule="atLeast"/>
        <w:jc w:val="center"/>
        <w:rPr>
          <w:rFonts w:ascii="Times New Roman" w:eastAsia="Times New Roman" w:hAnsi="Times New Roman" w:cs="Times New Roman"/>
          <w:b/>
          <w:bCs/>
          <w:sz w:val="28"/>
          <w:szCs w:val="28"/>
          <w:lang w:eastAsia="ru-RU"/>
        </w:rPr>
      </w:pPr>
      <w:r w:rsidRPr="00106E0B">
        <w:rPr>
          <w:rFonts w:ascii="Times New Roman" w:eastAsia="Times New Roman" w:hAnsi="Times New Roman" w:cs="Times New Roman"/>
          <w:b/>
          <w:bCs/>
          <w:sz w:val="28"/>
          <w:szCs w:val="28"/>
          <w:lang w:eastAsia="ru-RU"/>
        </w:rPr>
        <w:t>ОРДЖОНИКИДЗЕВСКИЙ РАЙОН</w:t>
      </w:r>
    </w:p>
    <w:p w:rsidR="00D04AC3" w:rsidRPr="00106E0B" w:rsidRDefault="00D04AC3" w:rsidP="00D04AC3">
      <w:pPr>
        <w:spacing w:after="0" w:line="20" w:lineRule="atLeast"/>
        <w:jc w:val="center"/>
        <w:rPr>
          <w:rFonts w:ascii="Times New Roman" w:eastAsia="Times New Roman" w:hAnsi="Times New Roman" w:cs="Times New Roman"/>
          <w:b/>
          <w:bCs/>
          <w:sz w:val="28"/>
          <w:szCs w:val="28"/>
          <w:lang w:eastAsia="ru-RU"/>
        </w:rPr>
      </w:pPr>
      <w:r w:rsidRPr="00106E0B">
        <w:rPr>
          <w:rFonts w:ascii="Times New Roman" w:eastAsia="Times New Roman" w:hAnsi="Times New Roman" w:cs="Times New Roman"/>
          <w:b/>
          <w:bCs/>
          <w:sz w:val="28"/>
          <w:szCs w:val="28"/>
          <w:lang w:eastAsia="ru-RU"/>
        </w:rPr>
        <w:t xml:space="preserve">СОВЕТ ДЕПУТАТОВ КОПЬЕВСКОГО ПОССОВЕТА </w:t>
      </w:r>
    </w:p>
    <w:p w:rsidR="00D04AC3" w:rsidRPr="00106E0B" w:rsidRDefault="00D04AC3" w:rsidP="00D04AC3">
      <w:pPr>
        <w:spacing w:after="0" w:line="20" w:lineRule="atLeast"/>
        <w:jc w:val="center"/>
        <w:rPr>
          <w:rFonts w:ascii="Times New Roman" w:eastAsia="Times New Roman" w:hAnsi="Times New Roman" w:cs="Times New Roman"/>
          <w:sz w:val="28"/>
          <w:szCs w:val="28"/>
          <w:lang w:eastAsia="ru-RU"/>
        </w:rPr>
      </w:pPr>
    </w:p>
    <w:p w:rsidR="00D04AC3" w:rsidRPr="00106E0B" w:rsidRDefault="00D04AC3" w:rsidP="00D04AC3">
      <w:pPr>
        <w:spacing w:after="0" w:line="20" w:lineRule="atLeast"/>
        <w:jc w:val="center"/>
        <w:rPr>
          <w:rFonts w:ascii="Times New Roman" w:eastAsia="Times New Roman" w:hAnsi="Times New Roman" w:cs="Times New Roman"/>
          <w:b/>
          <w:bCs/>
          <w:spacing w:val="20"/>
          <w:sz w:val="28"/>
          <w:szCs w:val="28"/>
          <w:lang w:eastAsia="ru-RU"/>
        </w:rPr>
      </w:pPr>
      <w:r w:rsidRPr="00106E0B">
        <w:rPr>
          <w:rFonts w:ascii="Times New Roman" w:eastAsia="Times New Roman" w:hAnsi="Times New Roman" w:cs="Times New Roman"/>
          <w:b/>
          <w:bCs/>
          <w:spacing w:val="20"/>
          <w:sz w:val="28"/>
          <w:szCs w:val="28"/>
          <w:lang w:eastAsia="ru-RU"/>
        </w:rPr>
        <w:t>РЕШЕНИЕ</w:t>
      </w:r>
    </w:p>
    <w:p w:rsidR="00D04AC3" w:rsidRPr="00106E0B" w:rsidRDefault="00D04AC3" w:rsidP="00D04AC3">
      <w:pPr>
        <w:spacing w:after="0" w:line="20" w:lineRule="atLeast"/>
        <w:jc w:val="center"/>
        <w:rPr>
          <w:rFonts w:ascii="Times New Roman" w:eastAsia="Times New Roman" w:hAnsi="Times New Roman" w:cs="Times New Roman"/>
          <w:b/>
          <w:bCs/>
          <w:spacing w:val="20"/>
          <w:sz w:val="28"/>
          <w:szCs w:val="28"/>
          <w:lang w:eastAsia="ru-RU"/>
        </w:rPr>
      </w:pPr>
    </w:p>
    <w:p w:rsidR="00D04AC3" w:rsidRDefault="00D04AC3" w:rsidP="00D04AC3">
      <w:pPr>
        <w:spacing w:after="0" w:line="20" w:lineRule="atLeast"/>
        <w:jc w:val="center"/>
        <w:rPr>
          <w:rFonts w:ascii="Times New Roman" w:eastAsia="Times New Roman" w:hAnsi="Times New Roman" w:cs="Times New Roman"/>
          <w:sz w:val="28"/>
          <w:szCs w:val="28"/>
          <w:lang w:eastAsia="ru-RU"/>
        </w:rPr>
      </w:pPr>
    </w:p>
    <w:p w:rsidR="00D04AC3" w:rsidRDefault="00D04AC3" w:rsidP="00D04AC3">
      <w:pPr>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2E8D">
        <w:rPr>
          <w:rFonts w:ascii="Times New Roman" w:eastAsia="Times New Roman" w:hAnsi="Times New Roman" w:cs="Times New Roman"/>
          <w:sz w:val="28"/>
          <w:szCs w:val="28"/>
          <w:lang w:eastAsia="ru-RU"/>
        </w:rPr>
        <w:t>05 сентября</w:t>
      </w:r>
      <w:r>
        <w:rPr>
          <w:rFonts w:ascii="Times New Roman" w:eastAsia="Times New Roman" w:hAnsi="Times New Roman" w:cs="Times New Roman"/>
          <w:sz w:val="28"/>
          <w:szCs w:val="28"/>
          <w:lang w:eastAsia="ru-RU"/>
        </w:rPr>
        <w:t xml:space="preserve"> 2024г.                                                   </w:t>
      </w:r>
      <w:r w:rsidR="00E773C4">
        <w:rPr>
          <w:rFonts w:ascii="Times New Roman" w:eastAsia="Times New Roman" w:hAnsi="Times New Roman" w:cs="Times New Roman"/>
          <w:sz w:val="28"/>
          <w:szCs w:val="28"/>
          <w:lang w:eastAsia="ru-RU"/>
        </w:rPr>
        <w:t xml:space="preserve">                       </w:t>
      </w:r>
      <w:r w:rsidR="002A3FBE">
        <w:rPr>
          <w:rFonts w:ascii="Times New Roman" w:eastAsia="Times New Roman" w:hAnsi="Times New Roman" w:cs="Times New Roman"/>
          <w:sz w:val="28"/>
          <w:szCs w:val="28"/>
          <w:lang w:eastAsia="ru-RU"/>
        </w:rPr>
        <w:t xml:space="preserve"> № </w:t>
      </w:r>
      <w:r w:rsidR="00E773C4">
        <w:rPr>
          <w:rFonts w:ascii="Times New Roman" w:eastAsia="Times New Roman" w:hAnsi="Times New Roman" w:cs="Times New Roman"/>
          <w:sz w:val="28"/>
          <w:szCs w:val="28"/>
          <w:lang w:eastAsia="ru-RU"/>
        </w:rPr>
        <w:t>137/114</w:t>
      </w:r>
    </w:p>
    <w:p w:rsidR="00D04AC3" w:rsidRPr="00106E0B" w:rsidRDefault="00D04AC3" w:rsidP="00D04AC3">
      <w:pPr>
        <w:spacing w:after="0" w:line="20" w:lineRule="atLeast"/>
        <w:jc w:val="center"/>
        <w:rPr>
          <w:rFonts w:ascii="Times New Roman" w:eastAsia="Times New Roman" w:hAnsi="Times New Roman" w:cs="Times New Roman"/>
          <w:sz w:val="28"/>
          <w:szCs w:val="28"/>
          <w:lang w:eastAsia="ru-RU"/>
        </w:rPr>
      </w:pPr>
      <w:r w:rsidRPr="00106E0B">
        <w:rPr>
          <w:rFonts w:ascii="Times New Roman" w:eastAsia="Times New Roman" w:hAnsi="Times New Roman" w:cs="Times New Roman"/>
          <w:sz w:val="28"/>
          <w:szCs w:val="28"/>
          <w:lang w:eastAsia="ru-RU"/>
        </w:rPr>
        <w:t>п. Копьево</w:t>
      </w:r>
    </w:p>
    <w:p w:rsidR="00D04AC3" w:rsidRPr="00106E0B" w:rsidRDefault="00D04AC3" w:rsidP="00D04AC3">
      <w:pPr>
        <w:spacing w:after="0" w:line="20" w:lineRule="atLeast"/>
        <w:jc w:val="center"/>
        <w:rPr>
          <w:rFonts w:ascii="Times New Roman" w:eastAsia="Times New Roman" w:hAnsi="Times New Roman" w:cs="Times New Roman"/>
          <w:sz w:val="28"/>
          <w:szCs w:val="28"/>
          <w:lang w:eastAsia="ru-RU"/>
        </w:rPr>
      </w:pPr>
    </w:p>
    <w:p w:rsidR="00D04AC3" w:rsidRDefault="00D04AC3" w:rsidP="00D04AC3">
      <w:pPr>
        <w:spacing w:after="0" w:line="2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 утверждении местных нормативов градостроительного проектирования </w:t>
      </w:r>
      <w:proofErr w:type="spellStart"/>
      <w:r>
        <w:rPr>
          <w:rFonts w:ascii="Times New Roman" w:eastAsia="Times New Roman" w:hAnsi="Times New Roman" w:cs="Times New Roman"/>
          <w:b/>
          <w:sz w:val="28"/>
          <w:szCs w:val="28"/>
          <w:lang w:eastAsia="ru-RU"/>
        </w:rPr>
        <w:t>Копьевского</w:t>
      </w:r>
      <w:proofErr w:type="spellEnd"/>
      <w:r>
        <w:rPr>
          <w:rFonts w:ascii="Times New Roman" w:eastAsia="Times New Roman" w:hAnsi="Times New Roman" w:cs="Times New Roman"/>
          <w:b/>
          <w:sz w:val="28"/>
          <w:szCs w:val="28"/>
          <w:lang w:eastAsia="ru-RU"/>
        </w:rPr>
        <w:t xml:space="preserve"> поссовета Орджоникидзевского района Республики Хакасия</w:t>
      </w:r>
    </w:p>
    <w:p w:rsidR="00D04AC3" w:rsidRDefault="00D04AC3" w:rsidP="00D04AC3">
      <w:pPr>
        <w:spacing w:after="0" w:line="20" w:lineRule="atLeast"/>
        <w:ind w:firstLine="708"/>
        <w:jc w:val="both"/>
        <w:rPr>
          <w:rFonts w:ascii="Times New Roman" w:eastAsia="Times New Roman" w:hAnsi="Times New Roman" w:cs="Times New Roman"/>
          <w:bCs/>
          <w:color w:val="000000"/>
          <w:sz w:val="28"/>
          <w:szCs w:val="28"/>
          <w:lang w:eastAsia="ru-RU"/>
        </w:rPr>
      </w:pPr>
    </w:p>
    <w:p w:rsidR="00D04AC3" w:rsidRPr="00106E0B" w:rsidRDefault="00D04AC3" w:rsidP="00D04AC3">
      <w:pPr>
        <w:spacing w:after="0" w:line="2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w:t>
      </w:r>
      <w:r w:rsidR="009A576A">
        <w:rPr>
          <w:rFonts w:ascii="Times New Roman" w:eastAsia="Times New Roman" w:hAnsi="Times New Roman" w:cs="Times New Roman"/>
          <w:bCs/>
          <w:color w:val="000000"/>
          <w:sz w:val="28"/>
          <w:szCs w:val="28"/>
          <w:lang w:eastAsia="ru-RU"/>
        </w:rPr>
        <w:t xml:space="preserve">о ст. 29.4 Градостроительного Кодекса Российской Федерации, </w:t>
      </w:r>
      <w:r>
        <w:rPr>
          <w:rFonts w:ascii="Times New Roman" w:eastAsia="Times New Roman" w:hAnsi="Times New Roman" w:cs="Times New Roman"/>
          <w:bCs/>
          <w:color w:val="000000"/>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Pr="00106E0B">
        <w:rPr>
          <w:rFonts w:ascii="Times New Roman" w:eastAsia="Times New Roman" w:hAnsi="Times New Roman" w:cs="Times New Roman"/>
          <w:sz w:val="28"/>
          <w:szCs w:val="28"/>
        </w:rPr>
        <w:t xml:space="preserve">Уставом </w:t>
      </w:r>
      <w:r w:rsidRPr="00106E0B">
        <w:rPr>
          <w:rFonts w:ascii="Times New Roman" w:eastAsia="Times New Roman" w:hAnsi="Times New Roman" w:cs="Times New Roman"/>
          <w:color w:val="000000"/>
          <w:sz w:val="28"/>
          <w:szCs w:val="28"/>
        </w:rPr>
        <w:t xml:space="preserve">муниципального образования </w:t>
      </w:r>
      <w:proofErr w:type="spellStart"/>
      <w:r w:rsidRPr="00106E0B">
        <w:rPr>
          <w:rFonts w:ascii="Times New Roman" w:eastAsia="Times New Roman" w:hAnsi="Times New Roman" w:cs="Times New Roman"/>
          <w:color w:val="000000"/>
          <w:sz w:val="28"/>
          <w:szCs w:val="28"/>
        </w:rPr>
        <w:t>Копьевский</w:t>
      </w:r>
      <w:proofErr w:type="spellEnd"/>
      <w:r w:rsidRPr="00106E0B">
        <w:rPr>
          <w:rFonts w:ascii="Times New Roman" w:eastAsia="Times New Roman" w:hAnsi="Times New Roman" w:cs="Times New Roman"/>
          <w:color w:val="000000"/>
          <w:sz w:val="28"/>
          <w:szCs w:val="28"/>
        </w:rPr>
        <w:t xml:space="preserve"> поссовет </w:t>
      </w:r>
      <w:r w:rsidRPr="00106E0B">
        <w:rPr>
          <w:rFonts w:ascii="Times New Roman" w:eastAsia="Times New Roman" w:hAnsi="Times New Roman" w:cs="Times New Roman"/>
          <w:color w:val="000000"/>
          <w:sz w:val="28"/>
          <w:szCs w:val="28"/>
          <w:lang w:eastAsia="ru-RU"/>
        </w:rPr>
        <w:t>Орджоникидзевского района Республики Хакасия</w:t>
      </w:r>
      <w:r w:rsidRPr="00106E0B">
        <w:rPr>
          <w:rFonts w:ascii="Times New Roman" w:eastAsia="Times New Roman" w:hAnsi="Times New Roman" w:cs="Times New Roman"/>
          <w:color w:val="000000"/>
          <w:sz w:val="28"/>
          <w:szCs w:val="28"/>
        </w:rPr>
        <w:t xml:space="preserve">, </w:t>
      </w:r>
      <w:r w:rsidR="009A576A">
        <w:rPr>
          <w:rFonts w:ascii="Times New Roman" w:eastAsia="Times New Roman" w:hAnsi="Times New Roman" w:cs="Times New Roman"/>
          <w:sz w:val="28"/>
          <w:szCs w:val="28"/>
          <w:lang w:eastAsia="ru-RU"/>
        </w:rPr>
        <w:t xml:space="preserve">Совет депутатов </w:t>
      </w:r>
      <w:proofErr w:type="spellStart"/>
      <w:r w:rsidR="009A576A">
        <w:rPr>
          <w:rFonts w:ascii="Times New Roman" w:eastAsia="Times New Roman" w:hAnsi="Times New Roman" w:cs="Times New Roman"/>
          <w:sz w:val="28"/>
          <w:szCs w:val="28"/>
          <w:lang w:eastAsia="ru-RU"/>
        </w:rPr>
        <w:t>Копьевского</w:t>
      </w:r>
      <w:proofErr w:type="spellEnd"/>
      <w:r w:rsidR="009A576A">
        <w:rPr>
          <w:rFonts w:ascii="Times New Roman" w:eastAsia="Times New Roman" w:hAnsi="Times New Roman" w:cs="Times New Roman"/>
          <w:sz w:val="28"/>
          <w:szCs w:val="28"/>
          <w:lang w:eastAsia="ru-RU"/>
        </w:rPr>
        <w:t xml:space="preserve"> поссовета </w:t>
      </w:r>
    </w:p>
    <w:p w:rsidR="00D04AC3" w:rsidRDefault="00D04AC3" w:rsidP="00D04AC3">
      <w:pPr>
        <w:spacing w:after="0" w:line="20" w:lineRule="atLeast"/>
        <w:ind w:firstLine="708"/>
        <w:rPr>
          <w:rFonts w:ascii="Times New Roman" w:eastAsia="Times New Roman" w:hAnsi="Times New Roman" w:cs="Times New Roman"/>
          <w:b/>
          <w:bCs/>
          <w:color w:val="000000"/>
          <w:sz w:val="28"/>
          <w:szCs w:val="28"/>
        </w:rPr>
      </w:pPr>
    </w:p>
    <w:p w:rsidR="00D04AC3" w:rsidRPr="007C4382" w:rsidRDefault="00D04AC3" w:rsidP="00D04AC3">
      <w:pPr>
        <w:spacing w:after="0" w:line="20" w:lineRule="atLeast"/>
        <w:ind w:firstLine="708"/>
        <w:jc w:val="center"/>
        <w:rPr>
          <w:rFonts w:ascii="Times New Roman" w:eastAsia="Times New Roman" w:hAnsi="Times New Roman" w:cs="Times New Roman"/>
          <w:b/>
          <w:bCs/>
          <w:color w:val="000000"/>
          <w:sz w:val="28"/>
          <w:szCs w:val="28"/>
        </w:rPr>
      </w:pPr>
      <w:r w:rsidRPr="007C4382">
        <w:rPr>
          <w:rFonts w:ascii="Times New Roman" w:eastAsia="Times New Roman" w:hAnsi="Times New Roman" w:cs="Times New Roman"/>
          <w:b/>
          <w:bCs/>
          <w:color w:val="000000"/>
          <w:sz w:val="28"/>
          <w:szCs w:val="28"/>
        </w:rPr>
        <w:t>РЕШИЛ:</w:t>
      </w:r>
    </w:p>
    <w:p w:rsidR="009A576A" w:rsidRDefault="00D04AC3" w:rsidP="00D04AC3">
      <w:pPr>
        <w:spacing w:after="0" w:line="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04AC3" w:rsidRDefault="00D04AC3" w:rsidP="009A576A">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1. Утвердить</w:t>
      </w:r>
      <w:r w:rsidRPr="007C4382">
        <w:rPr>
          <w:rFonts w:ascii="Times New Roman" w:eastAsia="Times New Roman" w:hAnsi="Times New Roman" w:cs="Times New Roman"/>
          <w:color w:val="000000"/>
          <w:sz w:val="28"/>
          <w:szCs w:val="28"/>
        </w:rPr>
        <w:t xml:space="preserve"> </w:t>
      </w:r>
      <w:r w:rsidR="009A576A">
        <w:rPr>
          <w:rFonts w:ascii="Times New Roman" w:eastAsia="Times New Roman" w:hAnsi="Times New Roman" w:cs="Times New Roman"/>
          <w:color w:val="000000"/>
          <w:sz w:val="28"/>
          <w:szCs w:val="28"/>
          <w:lang w:eastAsia="ru-RU"/>
        </w:rPr>
        <w:t xml:space="preserve">местные нормативы градостроительного проектирования </w:t>
      </w:r>
      <w:proofErr w:type="spellStart"/>
      <w:r w:rsidR="009A576A">
        <w:rPr>
          <w:rFonts w:ascii="Times New Roman" w:eastAsia="Times New Roman" w:hAnsi="Times New Roman" w:cs="Times New Roman"/>
          <w:color w:val="000000"/>
          <w:sz w:val="28"/>
          <w:szCs w:val="28"/>
          <w:lang w:eastAsia="ru-RU"/>
        </w:rPr>
        <w:t>Копьевского</w:t>
      </w:r>
      <w:proofErr w:type="spellEnd"/>
      <w:r w:rsidR="009A576A">
        <w:rPr>
          <w:rFonts w:ascii="Times New Roman" w:eastAsia="Times New Roman" w:hAnsi="Times New Roman" w:cs="Times New Roman"/>
          <w:color w:val="000000"/>
          <w:sz w:val="28"/>
          <w:szCs w:val="28"/>
          <w:lang w:eastAsia="ru-RU"/>
        </w:rPr>
        <w:t xml:space="preserve"> поссовета Орджоникидзевского района Республики Хакасия</w:t>
      </w:r>
      <w:r>
        <w:rPr>
          <w:rFonts w:ascii="Times New Roman" w:eastAsia="Times New Roman" w:hAnsi="Times New Roman" w:cs="Times New Roman"/>
          <w:bCs/>
          <w:color w:val="000000"/>
          <w:sz w:val="28"/>
          <w:szCs w:val="28"/>
          <w:lang w:eastAsia="ru-RU"/>
        </w:rPr>
        <w:t xml:space="preserve"> согласно приложению № 1 к настоящему решению.</w:t>
      </w:r>
    </w:p>
    <w:p w:rsidR="00D04AC3" w:rsidRPr="009A576A" w:rsidRDefault="009A576A" w:rsidP="009A576A">
      <w:pPr>
        <w:spacing w:after="0" w:line="20" w:lineRule="atLeast"/>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00D04AC3" w:rsidRPr="007C4382">
        <w:rPr>
          <w:rFonts w:ascii="Times New Roman" w:eastAsia="Times New Roman" w:hAnsi="Times New Roman" w:cs="Times New Roman"/>
          <w:sz w:val="28"/>
          <w:szCs w:val="28"/>
          <w:lang w:eastAsia="ru-RU"/>
        </w:rPr>
        <w:t>Настоящее решение вступает в силу после его официального опубликования (обнародования).</w:t>
      </w:r>
    </w:p>
    <w:p w:rsidR="00D04AC3" w:rsidRPr="007C4382" w:rsidRDefault="00D04AC3" w:rsidP="00D04AC3">
      <w:pPr>
        <w:spacing w:after="0" w:line="20" w:lineRule="atLeast"/>
        <w:ind w:firstLine="709"/>
        <w:jc w:val="both"/>
        <w:rPr>
          <w:rFonts w:ascii="Times New Roman" w:eastAsia="Times New Roman" w:hAnsi="Times New Roman" w:cs="Times New Roman"/>
          <w:sz w:val="28"/>
          <w:szCs w:val="28"/>
          <w:lang w:eastAsia="ru-RU"/>
        </w:rPr>
      </w:pPr>
    </w:p>
    <w:p w:rsidR="00D04AC3" w:rsidRPr="007C4382" w:rsidRDefault="00D04AC3" w:rsidP="00D04AC3">
      <w:pPr>
        <w:spacing w:after="0" w:line="20" w:lineRule="atLeast"/>
        <w:ind w:firstLine="709"/>
        <w:jc w:val="both"/>
        <w:rPr>
          <w:rFonts w:ascii="Times New Roman" w:eastAsia="Times New Roman" w:hAnsi="Times New Roman" w:cs="Times New Roman"/>
          <w:sz w:val="28"/>
          <w:szCs w:val="28"/>
          <w:lang w:eastAsia="ru-RU"/>
        </w:rPr>
      </w:pPr>
    </w:p>
    <w:p w:rsidR="00D04AC3" w:rsidRPr="007C4382" w:rsidRDefault="00D04AC3" w:rsidP="00D04AC3">
      <w:pPr>
        <w:spacing w:after="0" w:line="20" w:lineRule="atLeast"/>
        <w:ind w:firstLine="709"/>
        <w:jc w:val="both"/>
        <w:rPr>
          <w:rFonts w:ascii="Times New Roman" w:eastAsia="Times New Roman" w:hAnsi="Times New Roman" w:cs="Times New Roman"/>
          <w:sz w:val="28"/>
          <w:szCs w:val="28"/>
          <w:lang w:eastAsia="ru-RU"/>
        </w:rPr>
      </w:pPr>
    </w:p>
    <w:p w:rsidR="00D04AC3" w:rsidRPr="007C4382" w:rsidRDefault="00D04AC3" w:rsidP="00D04AC3">
      <w:pPr>
        <w:autoSpaceDE w:val="0"/>
        <w:autoSpaceDN w:val="0"/>
        <w:adjustRightInd w:val="0"/>
        <w:spacing w:after="0" w:line="20" w:lineRule="atLeast"/>
        <w:jc w:val="both"/>
        <w:rPr>
          <w:rFonts w:ascii="Times New Roman" w:eastAsia="Times New Roman" w:hAnsi="Times New Roman" w:cs="Times New Roman"/>
          <w:sz w:val="28"/>
          <w:szCs w:val="28"/>
          <w:lang w:eastAsia="ru-RU"/>
        </w:rPr>
      </w:pPr>
      <w:r w:rsidRPr="007C4382">
        <w:rPr>
          <w:rFonts w:ascii="Times New Roman" w:eastAsia="Times New Roman" w:hAnsi="Times New Roman" w:cs="Times New Roman"/>
          <w:sz w:val="28"/>
          <w:szCs w:val="28"/>
          <w:lang w:eastAsia="ru-RU"/>
        </w:rPr>
        <w:tab/>
      </w:r>
    </w:p>
    <w:p w:rsidR="00D04AC3" w:rsidRDefault="00D04AC3" w:rsidP="00D04AC3">
      <w:pPr>
        <w:spacing w:after="0" w:line="20" w:lineRule="atLeast"/>
        <w:jc w:val="both"/>
        <w:rPr>
          <w:rFonts w:ascii="Times New Roman" w:eastAsia="Times New Roman" w:hAnsi="Times New Roman" w:cs="Times New Roman"/>
          <w:sz w:val="28"/>
          <w:szCs w:val="28"/>
          <w:lang w:eastAsia="ru-RU"/>
        </w:rPr>
      </w:pPr>
      <w:r w:rsidRPr="007C4382">
        <w:rPr>
          <w:rFonts w:ascii="Times New Roman" w:eastAsia="Times New Roman" w:hAnsi="Times New Roman" w:cs="Times New Roman"/>
          <w:sz w:val="28"/>
          <w:szCs w:val="28"/>
          <w:lang w:eastAsia="ru-RU"/>
        </w:rPr>
        <w:t xml:space="preserve">Глава </w:t>
      </w:r>
      <w:proofErr w:type="spellStart"/>
      <w:r w:rsidRPr="007C4382">
        <w:rPr>
          <w:rFonts w:ascii="Times New Roman" w:eastAsia="Times New Roman" w:hAnsi="Times New Roman" w:cs="Times New Roman"/>
          <w:sz w:val="28"/>
          <w:szCs w:val="28"/>
          <w:lang w:eastAsia="ru-RU"/>
        </w:rPr>
        <w:t>Копьевского</w:t>
      </w:r>
      <w:proofErr w:type="spellEnd"/>
      <w:r w:rsidRPr="007C4382">
        <w:rPr>
          <w:rFonts w:ascii="Times New Roman" w:eastAsia="Times New Roman" w:hAnsi="Times New Roman" w:cs="Times New Roman"/>
          <w:sz w:val="28"/>
          <w:szCs w:val="28"/>
          <w:lang w:eastAsia="ru-RU"/>
        </w:rPr>
        <w:t xml:space="preserve"> поссовета</w:t>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7C4382">
        <w:rPr>
          <w:rFonts w:ascii="Times New Roman" w:eastAsia="Times New Roman" w:hAnsi="Times New Roman" w:cs="Times New Roman"/>
          <w:sz w:val="28"/>
          <w:szCs w:val="28"/>
          <w:lang w:eastAsia="ru-RU"/>
        </w:rPr>
        <w:t xml:space="preserve"> И. А. Якушин</w:t>
      </w:r>
    </w:p>
    <w:p w:rsidR="009A576A" w:rsidRDefault="009A576A" w:rsidP="00D04AC3">
      <w:pPr>
        <w:spacing w:after="0" w:line="20" w:lineRule="atLeast"/>
        <w:jc w:val="both"/>
        <w:rPr>
          <w:rFonts w:ascii="Times New Roman" w:eastAsia="Times New Roman" w:hAnsi="Times New Roman" w:cs="Times New Roman"/>
          <w:sz w:val="28"/>
          <w:szCs w:val="28"/>
          <w:lang w:eastAsia="ru-RU"/>
        </w:rPr>
      </w:pPr>
    </w:p>
    <w:p w:rsidR="009A576A" w:rsidRDefault="009A576A" w:rsidP="00D04AC3">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9A576A" w:rsidRDefault="009A576A" w:rsidP="00D04AC3">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депутатов</w:t>
      </w:r>
    </w:p>
    <w:p w:rsidR="00D04AC3" w:rsidRPr="007C4382" w:rsidRDefault="00D04AC3" w:rsidP="009A576A">
      <w:pPr>
        <w:spacing w:after="0" w:line="20" w:lineRule="atLeast"/>
        <w:rPr>
          <w:rFonts w:ascii="Times New Roman" w:eastAsia="Times New Roman" w:hAnsi="Times New Roman" w:cs="Times New Roman"/>
          <w:sz w:val="28"/>
          <w:szCs w:val="28"/>
          <w:lang w:eastAsia="ru-RU"/>
        </w:rPr>
      </w:pPr>
      <w:proofErr w:type="spellStart"/>
      <w:r w:rsidRPr="007C4382">
        <w:rPr>
          <w:rFonts w:ascii="Times New Roman" w:eastAsia="Times New Roman" w:hAnsi="Times New Roman" w:cs="Times New Roman"/>
          <w:sz w:val="28"/>
          <w:szCs w:val="28"/>
          <w:lang w:eastAsia="ru-RU"/>
        </w:rPr>
        <w:t>Копьевского</w:t>
      </w:r>
      <w:proofErr w:type="spellEnd"/>
      <w:r w:rsidRPr="007C4382">
        <w:rPr>
          <w:rFonts w:ascii="Times New Roman" w:eastAsia="Times New Roman" w:hAnsi="Times New Roman" w:cs="Times New Roman"/>
          <w:sz w:val="28"/>
          <w:szCs w:val="28"/>
          <w:lang w:eastAsia="ru-RU"/>
        </w:rPr>
        <w:t xml:space="preserve"> поссовета</w:t>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r>
      <w:r w:rsidRPr="007C4382">
        <w:rPr>
          <w:rFonts w:ascii="Times New Roman" w:eastAsia="Times New Roman" w:hAnsi="Times New Roman" w:cs="Times New Roman"/>
          <w:sz w:val="28"/>
          <w:szCs w:val="28"/>
          <w:lang w:eastAsia="ru-RU"/>
        </w:rPr>
        <w:tab/>
        <w:t xml:space="preserve"> </w:t>
      </w:r>
      <w:r w:rsidR="009A576A">
        <w:rPr>
          <w:rFonts w:ascii="Times New Roman" w:eastAsia="Times New Roman" w:hAnsi="Times New Roman" w:cs="Times New Roman"/>
          <w:sz w:val="28"/>
          <w:szCs w:val="28"/>
          <w:lang w:eastAsia="ru-RU"/>
        </w:rPr>
        <w:t xml:space="preserve"> </w:t>
      </w:r>
      <w:r w:rsidRPr="007C4382">
        <w:rPr>
          <w:rFonts w:ascii="Times New Roman" w:eastAsia="Times New Roman" w:hAnsi="Times New Roman" w:cs="Times New Roman"/>
          <w:sz w:val="28"/>
          <w:szCs w:val="28"/>
          <w:lang w:eastAsia="ru-RU"/>
        </w:rPr>
        <w:t>А.Н. Поляничко</w:t>
      </w:r>
    </w:p>
    <w:p w:rsidR="009A576A" w:rsidRDefault="009A576A" w:rsidP="009A576A">
      <w:pPr>
        <w:autoSpaceDE w:val="0"/>
        <w:spacing w:after="0"/>
        <w:ind w:left="5103" w:right="-144"/>
        <w:rPr>
          <w:rFonts w:ascii="Liberation Serif" w:hAnsi="Liberation Serif" w:cs="Liberation Serif"/>
          <w:sz w:val="26"/>
          <w:szCs w:val="26"/>
        </w:rPr>
      </w:pPr>
    </w:p>
    <w:p w:rsidR="009A576A" w:rsidRDefault="009A576A" w:rsidP="009A576A">
      <w:pPr>
        <w:autoSpaceDE w:val="0"/>
        <w:spacing w:after="0"/>
        <w:ind w:left="5103" w:right="-144"/>
        <w:rPr>
          <w:rFonts w:ascii="Liberation Serif" w:hAnsi="Liberation Serif" w:cs="Liberation Serif"/>
          <w:sz w:val="26"/>
          <w:szCs w:val="26"/>
        </w:rPr>
      </w:pPr>
    </w:p>
    <w:p w:rsidR="009A576A" w:rsidRDefault="009A576A" w:rsidP="009A576A">
      <w:pPr>
        <w:autoSpaceDE w:val="0"/>
        <w:spacing w:after="0"/>
        <w:ind w:left="5103" w:right="-144"/>
        <w:rPr>
          <w:rFonts w:ascii="Liberation Serif" w:hAnsi="Liberation Serif" w:cs="Liberation Serif"/>
          <w:sz w:val="26"/>
          <w:szCs w:val="26"/>
        </w:rPr>
      </w:pPr>
    </w:p>
    <w:p w:rsidR="009A576A" w:rsidRDefault="009A576A" w:rsidP="009A576A">
      <w:pPr>
        <w:autoSpaceDE w:val="0"/>
        <w:spacing w:after="0"/>
        <w:ind w:left="5103" w:right="-144"/>
        <w:rPr>
          <w:rFonts w:ascii="Liberation Serif" w:hAnsi="Liberation Serif" w:cs="Liberation Serif"/>
          <w:sz w:val="26"/>
          <w:szCs w:val="26"/>
        </w:rPr>
      </w:pPr>
    </w:p>
    <w:p w:rsidR="009A576A" w:rsidRDefault="009A576A" w:rsidP="009A576A">
      <w:pPr>
        <w:autoSpaceDE w:val="0"/>
        <w:spacing w:after="0"/>
        <w:ind w:left="5103" w:right="-144"/>
        <w:rPr>
          <w:rFonts w:ascii="Liberation Serif" w:hAnsi="Liberation Serif" w:cs="Liberation Serif"/>
          <w:sz w:val="26"/>
          <w:szCs w:val="26"/>
        </w:rPr>
      </w:pPr>
    </w:p>
    <w:p w:rsidR="009A576A" w:rsidRDefault="009A576A" w:rsidP="009A576A">
      <w:pPr>
        <w:autoSpaceDE w:val="0"/>
        <w:spacing w:after="0"/>
        <w:ind w:left="5103" w:right="-144"/>
        <w:rPr>
          <w:rFonts w:ascii="Liberation Serif" w:hAnsi="Liberation Serif" w:cs="Liberation Serif"/>
          <w:sz w:val="26"/>
          <w:szCs w:val="26"/>
        </w:rPr>
      </w:pPr>
    </w:p>
    <w:p w:rsidR="009A576A" w:rsidRDefault="009A576A" w:rsidP="009A576A">
      <w:pPr>
        <w:autoSpaceDE w:val="0"/>
        <w:spacing w:after="0"/>
        <w:ind w:left="5103" w:right="-144"/>
        <w:rPr>
          <w:rFonts w:ascii="Liberation Serif" w:hAnsi="Liberation Serif" w:cs="Liberation Serif"/>
          <w:sz w:val="26"/>
          <w:szCs w:val="26"/>
        </w:rPr>
      </w:pPr>
    </w:p>
    <w:p w:rsidR="009A576A" w:rsidRDefault="009A576A" w:rsidP="009A576A">
      <w:pPr>
        <w:autoSpaceDE w:val="0"/>
        <w:spacing w:after="0"/>
        <w:ind w:left="5103" w:right="-144"/>
        <w:rPr>
          <w:rFonts w:ascii="Liberation Serif" w:hAnsi="Liberation Serif" w:cs="Liberation Serif"/>
          <w:sz w:val="26"/>
          <w:szCs w:val="26"/>
        </w:rPr>
      </w:pPr>
      <w:proofErr w:type="gramStart"/>
      <w:r w:rsidRPr="00196BED">
        <w:rPr>
          <w:rFonts w:ascii="Liberation Serif" w:hAnsi="Liberation Serif" w:cs="Liberation Serif"/>
          <w:sz w:val="26"/>
          <w:szCs w:val="26"/>
        </w:rPr>
        <w:t>Утверждены</w:t>
      </w:r>
      <w:proofErr w:type="gramEnd"/>
      <w:r w:rsidRPr="00196BED">
        <w:rPr>
          <w:rFonts w:ascii="Liberation Serif" w:hAnsi="Liberation Serif" w:cs="Liberation Serif"/>
          <w:sz w:val="26"/>
          <w:szCs w:val="26"/>
        </w:rPr>
        <w:t xml:space="preserve"> Решением</w:t>
      </w:r>
    </w:p>
    <w:p w:rsidR="009A576A" w:rsidRPr="00196BED" w:rsidRDefault="009A576A" w:rsidP="009A576A">
      <w:pPr>
        <w:autoSpaceDE w:val="0"/>
        <w:spacing w:after="0"/>
        <w:ind w:left="5103" w:right="-144"/>
        <w:rPr>
          <w:rFonts w:ascii="Liberation Serif" w:hAnsi="Liberation Serif" w:cs="Liberation Serif"/>
          <w:sz w:val="26"/>
          <w:szCs w:val="26"/>
        </w:rPr>
      </w:pPr>
      <w:r w:rsidRPr="00196BED">
        <w:rPr>
          <w:rFonts w:ascii="Liberation Serif" w:hAnsi="Liberation Serif" w:cs="Liberation Serif"/>
          <w:sz w:val="26"/>
          <w:szCs w:val="26"/>
        </w:rPr>
        <w:t>Совет</w:t>
      </w:r>
      <w:r>
        <w:rPr>
          <w:rFonts w:ascii="Liberation Serif" w:hAnsi="Liberation Serif" w:cs="Liberation Serif"/>
          <w:sz w:val="26"/>
          <w:szCs w:val="26"/>
        </w:rPr>
        <w:t>а</w:t>
      </w:r>
      <w:r w:rsidRPr="00196BED">
        <w:rPr>
          <w:rFonts w:ascii="Liberation Serif" w:hAnsi="Liberation Serif" w:cs="Liberation Serif"/>
          <w:sz w:val="26"/>
          <w:szCs w:val="26"/>
        </w:rPr>
        <w:t xml:space="preserve"> депутатов</w:t>
      </w:r>
    </w:p>
    <w:p w:rsidR="009A576A" w:rsidRPr="00196BED" w:rsidRDefault="009A576A" w:rsidP="009A576A">
      <w:pPr>
        <w:autoSpaceDE w:val="0"/>
        <w:spacing w:after="0"/>
        <w:ind w:left="5103" w:right="-144"/>
        <w:rPr>
          <w:rFonts w:ascii="Liberation Serif" w:hAnsi="Liberation Serif" w:cs="Liberation Serif"/>
          <w:sz w:val="26"/>
          <w:szCs w:val="26"/>
        </w:rPr>
      </w:pPr>
      <w:proofErr w:type="spellStart"/>
      <w:r>
        <w:rPr>
          <w:rFonts w:ascii="Liberation Serif" w:hAnsi="Liberation Serif" w:cs="Liberation Serif"/>
          <w:sz w:val="26"/>
          <w:szCs w:val="26"/>
        </w:rPr>
        <w:t>Копьевского</w:t>
      </w:r>
      <w:proofErr w:type="spellEnd"/>
      <w:r>
        <w:rPr>
          <w:rFonts w:ascii="Liberation Serif" w:hAnsi="Liberation Serif" w:cs="Liberation Serif"/>
          <w:sz w:val="26"/>
          <w:szCs w:val="26"/>
        </w:rPr>
        <w:t xml:space="preserve"> поссовета</w:t>
      </w:r>
    </w:p>
    <w:p w:rsidR="009A576A" w:rsidRPr="00196BED" w:rsidRDefault="0095213C" w:rsidP="009A576A">
      <w:pPr>
        <w:autoSpaceDE w:val="0"/>
        <w:spacing w:after="0"/>
        <w:ind w:left="5103" w:right="-144"/>
        <w:rPr>
          <w:rFonts w:ascii="Liberation Serif" w:hAnsi="Liberation Serif" w:cs="Liberation Serif"/>
          <w:sz w:val="26"/>
          <w:szCs w:val="26"/>
        </w:rPr>
      </w:pPr>
      <w:r>
        <w:rPr>
          <w:rFonts w:ascii="Liberation Serif" w:hAnsi="Liberation Serif" w:cs="Liberation Serif"/>
          <w:sz w:val="26"/>
          <w:szCs w:val="26"/>
        </w:rPr>
        <w:t>о</w:t>
      </w:r>
      <w:r w:rsidR="000B2E8D">
        <w:rPr>
          <w:rFonts w:ascii="Liberation Serif" w:hAnsi="Liberation Serif" w:cs="Liberation Serif"/>
          <w:sz w:val="26"/>
          <w:szCs w:val="26"/>
        </w:rPr>
        <w:t xml:space="preserve">т 05.09.2024г. </w:t>
      </w:r>
      <w:r w:rsidR="00E773C4">
        <w:rPr>
          <w:rFonts w:ascii="Liberation Serif" w:hAnsi="Liberation Serif" w:cs="Liberation Serif"/>
          <w:sz w:val="26"/>
          <w:szCs w:val="26"/>
        </w:rPr>
        <w:t>№ 137/114</w:t>
      </w:r>
    </w:p>
    <w:p w:rsidR="009A576A" w:rsidRPr="00196BED" w:rsidRDefault="009A576A" w:rsidP="009A576A">
      <w:pPr>
        <w:autoSpaceDE w:val="0"/>
        <w:spacing w:after="0"/>
        <w:ind w:left="5103" w:right="-144"/>
        <w:rPr>
          <w:rFonts w:ascii="Liberation Serif" w:hAnsi="Liberation Serif" w:cs="Liberation Serif"/>
          <w:sz w:val="26"/>
          <w:szCs w:val="26"/>
        </w:rPr>
      </w:pPr>
      <w:r w:rsidRPr="00196BED">
        <w:rPr>
          <w:rFonts w:ascii="Liberation Serif" w:hAnsi="Liberation Serif" w:cs="Liberation Serif"/>
          <w:sz w:val="26"/>
          <w:szCs w:val="26"/>
        </w:rPr>
        <w:t xml:space="preserve">«Об утверждении местных нормативов градостроительного проектирования </w:t>
      </w:r>
      <w:proofErr w:type="spellStart"/>
      <w:r>
        <w:rPr>
          <w:rFonts w:ascii="Liberation Serif" w:hAnsi="Liberation Serif" w:cs="Liberation Serif"/>
          <w:sz w:val="26"/>
          <w:szCs w:val="26"/>
        </w:rPr>
        <w:t>Копьевского</w:t>
      </w:r>
      <w:proofErr w:type="spellEnd"/>
      <w:r>
        <w:rPr>
          <w:rFonts w:ascii="Liberation Serif" w:hAnsi="Liberation Serif" w:cs="Liberation Serif"/>
          <w:sz w:val="26"/>
          <w:szCs w:val="26"/>
        </w:rPr>
        <w:t xml:space="preserve"> поссовета</w:t>
      </w:r>
      <w:r w:rsidR="0095213C">
        <w:rPr>
          <w:rFonts w:ascii="Liberation Serif" w:hAnsi="Liberation Serif" w:cs="Liberation Serif"/>
          <w:sz w:val="26"/>
          <w:szCs w:val="26"/>
        </w:rPr>
        <w:t xml:space="preserve"> Орджоникидзевского района Республики Хакасия</w:t>
      </w:r>
      <w:bookmarkStart w:id="0" w:name="_GoBack"/>
      <w:bookmarkEnd w:id="0"/>
      <w:r w:rsidRPr="00196BED">
        <w:rPr>
          <w:rFonts w:ascii="Liberation Serif" w:hAnsi="Liberation Serif" w:cs="Liberation Serif"/>
          <w:sz w:val="26"/>
          <w:szCs w:val="26"/>
        </w:rPr>
        <w:t>»</w:t>
      </w:r>
    </w:p>
    <w:p w:rsidR="009A576A" w:rsidRDefault="009A576A" w:rsidP="009A576A">
      <w:pPr>
        <w:tabs>
          <w:tab w:val="left" w:pos="6660"/>
        </w:tabs>
        <w:spacing w:after="0"/>
        <w:ind w:left="4820"/>
        <w:rPr>
          <w:rFonts w:ascii="Times New Roman" w:hAnsi="Times New Roman"/>
          <w:noProof/>
          <w:sz w:val="28"/>
          <w:szCs w:val="28"/>
        </w:rPr>
      </w:pPr>
    </w:p>
    <w:p w:rsidR="009A576A" w:rsidRPr="00D35C38" w:rsidRDefault="009A576A" w:rsidP="009A576A">
      <w:pPr>
        <w:tabs>
          <w:tab w:val="left" w:pos="6660"/>
        </w:tabs>
        <w:jc w:val="center"/>
        <w:rPr>
          <w:rFonts w:ascii="Times New Roman" w:hAnsi="Times New Roman"/>
          <w:noProof/>
          <w:sz w:val="28"/>
          <w:szCs w:val="28"/>
        </w:rPr>
      </w:pPr>
    </w:p>
    <w:p w:rsidR="009A576A" w:rsidRPr="00A42480" w:rsidRDefault="009A576A" w:rsidP="009A576A">
      <w:pPr>
        <w:jc w:val="center"/>
        <w:rPr>
          <w:rFonts w:ascii="Times New Roman" w:hAnsi="Times New Roman"/>
          <w:sz w:val="28"/>
          <w:szCs w:val="28"/>
        </w:rPr>
      </w:pPr>
    </w:p>
    <w:p w:rsidR="009A576A" w:rsidRPr="003B033E" w:rsidRDefault="009A576A" w:rsidP="009A576A">
      <w:pPr>
        <w:jc w:val="center"/>
        <w:rPr>
          <w:rFonts w:ascii="Times New Roman" w:hAnsi="Times New Roman"/>
          <w:sz w:val="28"/>
          <w:szCs w:val="28"/>
        </w:rPr>
      </w:pPr>
    </w:p>
    <w:p w:rsidR="009A576A" w:rsidRDefault="009A576A" w:rsidP="009A576A">
      <w:pPr>
        <w:tabs>
          <w:tab w:val="left" w:pos="2880"/>
        </w:tabs>
        <w:jc w:val="center"/>
        <w:rPr>
          <w:rFonts w:ascii="Times New Roman" w:hAnsi="Times New Roman"/>
          <w:sz w:val="28"/>
          <w:szCs w:val="28"/>
        </w:rPr>
      </w:pPr>
    </w:p>
    <w:p w:rsidR="009A576A" w:rsidRDefault="009A576A" w:rsidP="009A576A">
      <w:pPr>
        <w:tabs>
          <w:tab w:val="left" w:pos="2880"/>
        </w:tabs>
        <w:jc w:val="center"/>
        <w:rPr>
          <w:rFonts w:ascii="Times New Roman" w:hAnsi="Times New Roman"/>
          <w:sz w:val="28"/>
          <w:szCs w:val="28"/>
        </w:rPr>
      </w:pPr>
    </w:p>
    <w:p w:rsidR="009A576A" w:rsidRDefault="009A576A" w:rsidP="009A576A">
      <w:pPr>
        <w:tabs>
          <w:tab w:val="left" w:pos="2880"/>
        </w:tabs>
        <w:jc w:val="center"/>
        <w:rPr>
          <w:rFonts w:ascii="Times New Roman" w:hAnsi="Times New Roman"/>
          <w:sz w:val="28"/>
          <w:szCs w:val="28"/>
        </w:rPr>
      </w:pPr>
    </w:p>
    <w:p w:rsidR="009A576A" w:rsidRDefault="009A576A" w:rsidP="009A576A">
      <w:pPr>
        <w:tabs>
          <w:tab w:val="left" w:pos="2880"/>
        </w:tabs>
        <w:jc w:val="center"/>
        <w:rPr>
          <w:rFonts w:ascii="Times New Roman" w:hAnsi="Times New Roman"/>
          <w:sz w:val="28"/>
          <w:szCs w:val="28"/>
        </w:rPr>
      </w:pPr>
    </w:p>
    <w:p w:rsidR="009A576A" w:rsidRPr="003B033E" w:rsidRDefault="009A576A" w:rsidP="009A576A">
      <w:pPr>
        <w:tabs>
          <w:tab w:val="left" w:pos="2880"/>
        </w:tabs>
        <w:jc w:val="center"/>
        <w:rPr>
          <w:rFonts w:ascii="Times New Roman" w:hAnsi="Times New Roman"/>
          <w:sz w:val="28"/>
          <w:szCs w:val="28"/>
        </w:rPr>
      </w:pPr>
    </w:p>
    <w:p w:rsidR="009A576A" w:rsidRDefault="009A576A" w:rsidP="009A576A">
      <w:pPr>
        <w:spacing w:after="0" w:line="360" w:lineRule="auto"/>
        <w:jc w:val="center"/>
        <w:rPr>
          <w:rFonts w:ascii="Times New Roman" w:hAnsi="Times New Roman"/>
          <w:b/>
          <w:sz w:val="26"/>
          <w:szCs w:val="26"/>
        </w:rPr>
      </w:pPr>
      <w:r w:rsidRPr="00196BED">
        <w:rPr>
          <w:rFonts w:ascii="Times New Roman" w:hAnsi="Times New Roman"/>
          <w:b/>
          <w:sz w:val="26"/>
          <w:szCs w:val="26"/>
        </w:rPr>
        <w:t xml:space="preserve">МЕСТНЫЕ </w:t>
      </w:r>
      <w:r w:rsidRPr="00DD06B7">
        <w:rPr>
          <w:rFonts w:ascii="Times New Roman" w:hAnsi="Times New Roman"/>
          <w:b/>
          <w:sz w:val="26"/>
          <w:szCs w:val="26"/>
        </w:rPr>
        <w:t>НОРМАТИВЫ ГРАДОСТРОИТЕЛЬНОГО ПРОЕКТИРОВАНИЯ</w:t>
      </w:r>
    </w:p>
    <w:p w:rsidR="009A576A" w:rsidRDefault="009A576A" w:rsidP="009A576A">
      <w:pPr>
        <w:spacing w:after="0" w:line="360" w:lineRule="auto"/>
        <w:jc w:val="center"/>
        <w:rPr>
          <w:rFonts w:ascii="Times New Roman" w:hAnsi="Times New Roman"/>
          <w:b/>
          <w:noProof/>
          <w:sz w:val="26"/>
          <w:szCs w:val="26"/>
          <w:lang w:eastAsia="ru-RU"/>
        </w:rPr>
      </w:pPr>
      <w:r w:rsidRPr="00DD06B7">
        <w:rPr>
          <w:rFonts w:ascii="Times New Roman" w:hAnsi="Times New Roman"/>
          <w:b/>
          <w:noProof/>
          <w:sz w:val="26"/>
          <w:szCs w:val="26"/>
          <w:lang w:eastAsia="ru-RU"/>
        </w:rPr>
        <w:t xml:space="preserve"> </w:t>
      </w:r>
      <w:r>
        <w:rPr>
          <w:rFonts w:ascii="Times New Roman" w:hAnsi="Times New Roman"/>
          <w:b/>
          <w:noProof/>
          <w:sz w:val="26"/>
          <w:szCs w:val="26"/>
          <w:lang w:eastAsia="ru-RU"/>
        </w:rPr>
        <w:t xml:space="preserve">КОПЬЕВСКОГО ПОССОВЕТА </w:t>
      </w:r>
    </w:p>
    <w:p w:rsidR="009A576A" w:rsidRDefault="009A576A" w:rsidP="009A576A">
      <w:pPr>
        <w:spacing w:after="0" w:line="360" w:lineRule="auto"/>
        <w:jc w:val="center"/>
        <w:rPr>
          <w:rFonts w:ascii="Times New Roman" w:hAnsi="Times New Roman"/>
          <w:b/>
          <w:noProof/>
          <w:sz w:val="26"/>
          <w:szCs w:val="26"/>
          <w:lang w:eastAsia="ru-RU"/>
        </w:rPr>
      </w:pPr>
      <w:r>
        <w:rPr>
          <w:rFonts w:ascii="Times New Roman" w:hAnsi="Times New Roman"/>
          <w:b/>
          <w:noProof/>
          <w:sz w:val="26"/>
          <w:szCs w:val="26"/>
          <w:lang w:eastAsia="ru-RU"/>
        </w:rPr>
        <w:t>ОРДЖОНИКИДЗЕВСКОГО РАЙОНА</w:t>
      </w:r>
    </w:p>
    <w:p w:rsidR="009A576A" w:rsidRPr="00DD06B7" w:rsidRDefault="009A576A" w:rsidP="009A576A">
      <w:pPr>
        <w:spacing w:after="0" w:line="360" w:lineRule="auto"/>
        <w:jc w:val="center"/>
        <w:rPr>
          <w:rFonts w:ascii="Times New Roman" w:hAnsi="Times New Roman"/>
          <w:b/>
          <w:noProof/>
          <w:sz w:val="26"/>
          <w:szCs w:val="26"/>
          <w:lang w:eastAsia="ru-RU"/>
        </w:rPr>
      </w:pPr>
      <w:r w:rsidRPr="00196BED">
        <w:rPr>
          <w:rFonts w:ascii="Times New Roman" w:hAnsi="Times New Roman"/>
          <w:b/>
          <w:noProof/>
          <w:sz w:val="26"/>
          <w:szCs w:val="26"/>
          <w:lang w:eastAsia="ru-RU"/>
        </w:rPr>
        <w:t xml:space="preserve"> </w:t>
      </w:r>
      <w:r w:rsidRPr="00DD06B7">
        <w:rPr>
          <w:rFonts w:ascii="Times New Roman" w:hAnsi="Times New Roman"/>
          <w:b/>
          <w:noProof/>
          <w:sz w:val="26"/>
          <w:szCs w:val="26"/>
          <w:lang w:eastAsia="ru-RU"/>
        </w:rPr>
        <w:t>РЕСПУБЛИКИ ХАКАСИЯ</w:t>
      </w:r>
    </w:p>
    <w:p w:rsidR="009A576A" w:rsidRPr="00DD06B7" w:rsidRDefault="009A576A" w:rsidP="009A576A">
      <w:pPr>
        <w:spacing w:after="0" w:line="360" w:lineRule="auto"/>
        <w:jc w:val="center"/>
        <w:rPr>
          <w:rFonts w:ascii="Times New Roman" w:hAnsi="Times New Roman"/>
          <w:noProof/>
          <w:sz w:val="26"/>
          <w:szCs w:val="26"/>
          <w:lang w:eastAsia="ru-RU"/>
        </w:rPr>
      </w:pPr>
    </w:p>
    <w:p w:rsidR="009A576A" w:rsidRDefault="009A576A" w:rsidP="009A576A">
      <w:pPr>
        <w:jc w:val="center"/>
        <w:rPr>
          <w:rFonts w:ascii="Times New Roman" w:hAnsi="Times New Roman"/>
          <w:noProof/>
          <w:sz w:val="28"/>
          <w:szCs w:val="28"/>
          <w:lang w:eastAsia="ru-RU"/>
        </w:rPr>
      </w:pPr>
    </w:p>
    <w:p w:rsidR="009A576A" w:rsidRPr="00D00416" w:rsidRDefault="009A576A" w:rsidP="009A576A">
      <w:pPr>
        <w:jc w:val="center"/>
        <w:rPr>
          <w:rFonts w:ascii="Times New Roman" w:hAnsi="Times New Roman"/>
          <w:noProof/>
          <w:sz w:val="28"/>
          <w:szCs w:val="28"/>
          <w:lang w:eastAsia="ru-RU"/>
        </w:rPr>
      </w:pPr>
    </w:p>
    <w:p w:rsidR="009A576A" w:rsidRPr="0068797C" w:rsidRDefault="009A576A" w:rsidP="009A576A">
      <w:pPr>
        <w:jc w:val="center"/>
        <w:rPr>
          <w:rFonts w:ascii="Times New Roman" w:hAnsi="Times New Roman"/>
          <w:noProof/>
          <w:sz w:val="28"/>
          <w:szCs w:val="28"/>
          <w:lang w:eastAsia="ru-RU"/>
        </w:rPr>
      </w:pPr>
    </w:p>
    <w:p w:rsidR="009A576A" w:rsidRPr="00DC49AB" w:rsidRDefault="009A576A" w:rsidP="009A576A">
      <w:pPr>
        <w:jc w:val="center"/>
        <w:rPr>
          <w:rFonts w:ascii="Times New Roman" w:hAnsi="Times New Roman"/>
          <w:b/>
          <w:sz w:val="28"/>
          <w:szCs w:val="28"/>
        </w:rPr>
      </w:pPr>
    </w:p>
    <w:p w:rsidR="009A576A" w:rsidRDefault="009A576A" w:rsidP="009A576A">
      <w:pPr>
        <w:jc w:val="center"/>
        <w:rPr>
          <w:rFonts w:ascii="Times New Roman" w:hAnsi="Times New Roman"/>
          <w:b/>
          <w:sz w:val="28"/>
          <w:szCs w:val="28"/>
        </w:rPr>
      </w:pPr>
    </w:p>
    <w:p w:rsidR="009A576A" w:rsidRPr="00A05816" w:rsidRDefault="009A576A" w:rsidP="009A576A">
      <w:pPr>
        <w:tabs>
          <w:tab w:val="left" w:pos="3885"/>
          <w:tab w:val="center" w:pos="4607"/>
        </w:tabs>
        <w:rPr>
          <w:rFonts w:ascii="Times New Roman" w:hAnsi="Times New Roman"/>
          <w:bCs/>
          <w:sz w:val="28"/>
          <w:szCs w:val="28"/>
        </w:rPr>
      </w:pPr>
      <w:r>
        <w:rPr>
          <w:rFonts w:ascii="Times New Roman" w:hAnsi="Times New Roman"/>
          <w:bCs/>
          <w:sz w:val="28"/>
          <w:szCs w:val="28"/>
        </w:rPr>
        <w:tab/>
      </w:r>
      <w:r w:rsidRPr="00A05816">
        <w:rPr>
          <w:rFonts w:ascii="Times New Roman" w:hAnsi="Times New Roman"/>
          <w:bCs/>
          <w:sz w:val="28"/>
          <w:szCs w:val="28"/>
        </w:rPr>
        <w:t>2024 г.</w:t>
      </w:r>
    </w:p>
    <w:p w:rsidR="009A576A" w:rsidRPr="009A576A" w:rsidRDefault="009A576A" w:rsidP="009A576A">
      <w:pPr>
        <w:jc w:val="center"/>
        <w:rPr>
          <w:rFonts w:ascii="Times New Roman" w:hAnsi="Times New Roman"/>
          <w:b/>
          <w:sz w:val="28"/>
          <w:szCs w:val="28"/>
        </w:rPr>
      </w:pPr>
      <w:r>
        <w:rPr>
          <w:rFonts w:ascii="Times New Roman" w:hAnsi="Times New Roman"/>
          <w:b/>
          <w:sz w:val="28"/>
          <w:szCs w:val="28"/>
        </w:rPr>
        <w:br w:type="page"/>
      </w:r>
      <w:r w:rsidRPr="00DD06B7">
        <w:rPr>
          <w:rFonts w:ascii="Times New Roman" w:hAnsi="Times New Roman" w:cs="Times New Roman"/>
          <w:b/>
          <w:sz w:val="26"/>
          <w:szCs w:val="26"/>
          <w:lang w:eastAsia="ru-RU"/>
        </w:rPr>
        <w:lastRenderedPageBreak/>
        <w:t>СОДЕРЖАНИЕ</w:t>
      </w:r>
    </w:p>
    <w:p w:rsidR="009A576A" w:rsidRPr="00DD06B7" w:rsidRDefault="009A576A" w:rsidP="009A576A">
      <w:pPr>
        <w:ind w:right="1986"/>
        <w:rPr>
          <w:rFonts w:ascii="Times New Roman" w:hAnsi="Times New Roman" w:cs="Times New Roman"/>
          <w:sz w:val="26"/>
          <w:szCs w:val="26"/>
          <w:lang w:eastAsia="ru-RU"/>
        </w:rPr>
      </w:pPr>
    </w:p>
    <w:p w:rsidR="009A576A" w:rsidRDefault="009A576A" w:rsidP="009A576A">
      <w:pPr>
        <w:pStyle w:val="12"/>
        <w:rPr>
          <w:rFonts w:asciiTheme="minorHAnsi" w:eastAsiaTheme="minorEastAsia" w:hAnsiTheme="minorHAnsi"/>
          <w:noProof/>
          <w:kern w:val="2"/>
          <w:sz w:val="22"/>
          <w:lang w:eastAsia="ru-RU"/>
          <w14:ligatures w14:val="standardContextual"/>
        </w:rPr>
      </w:pPr>
      <w:r w:rsidRPr="00DD06B7">
        <w:rPr>
          <w:rFonts w:cs="Times New Roman"/>
          <w:noProof/>
          <w:sz w:val="26"/>
          <w:szCs w:val="26"/>
        </w:rPr>
        <w:fldChar w:fldCharType="begin"/>
      </w:r>
      <w:r w:rsidRPr="00DD06B7">
        <w:rPr>
          <w:rFonts w:cs="Times New Roman"/>
          <w:noProof/>
          <w:sz w:val="26"/>
          <w:szCs w:val="26"/>
        </w:rPr>
        <w:instrText xml:space="preserve"> TOC \o "1-3" \h \z \u </w:instrText>
      </w:r>
      <w:r w:rsidRPr="00DD06B7">
        <w:rPr>
          <w:rFonts w:cs="Times New Roman"/>
          <w:noProof/>
          <w:sz w:val="26"/>
          <w:szCs w:val="26"/>
        </w:rPr>
        <w:fldChar w:fldCharType="separate"/>
      </w:r>
      <w:hyperlink w:anchor="_Toc161584061" w:history="1">
        <w:r w:rsidRPr="004D7748">
          <w:rPr>
            <w:rStyle w:val="af0"/>
            <w:noProof/>
          </w:rPr>
          <w:t>1. Общие положения</w:t>
        </w:r>
        <w:r>
          <w:rPr>
            <w:noProof/>
            <w:webHidden/>
          </w:rPr>
          <w:tab/>
        </w:r>
        <w:r>
          <w:rPr>
            <w:noProof/>
            <w:webHidden/>
          </w:rPr>
          <w:fldChar w:fldCharType="begin"/>
        </w:r>
        <w:r>
          <w:rPr>
            <w:noProof/>
            <w:webHidden/>
          </w:rPr>
          <w:instrText xml:space="preserve"> PAGEREF _Toc161584061 \h </w:instrText>
        </w:r>
        <w:r>
          <w:rPr>
            <w:noProof/>
            <w:webHidden/>
          </w:rPr>
        </w:r>
        <w:r>
          <w:rPr>
            <w:noProof/>
            <w:webHidden/>
          </w:rPr>
          <w:fldChar w:fldCharType="separate"/>
        </w:r>
        <w:r>
          <w:rPr>
            <w:noProof/>
            <w:webHidden/>
          </w:rPr>
          <w:t>5</w:t>
        </w:r>
        <w:r>
          <w:rPr>
            <w:noProof/>
            <w:webHidden/>
          </w:rPr>
          <w:fldChar w:fldCharType="end"/>
        </w:r>
      </w:hyperlink>
    </w:p>
    <w:p w:rsidR="009A576A" w:rsidRDefault="00AE3289" w:rsidP="009A576A">
      <w:pPr>
        <w:pStyle w:val="12"/>
        <w:rPr>
          <w:rFonts w:asciiTheme="minorHAnsi" w:eastAsiaTheme="minorEastAsia" w:hAnsiTheme="minorHAnsi"/>
          <w:noProof/>
          <w:kern w:val="2"/>
          <w:sz w:val="22"/>
          <w:lang w:eastAsia="ru-RU"/>
          <w14:ligatures w14:val="standardContextual"/>
        </w:rPr>
      </w:pPr>
      <w:hyperlink w:anchor="_Toc161584062" w:history="1">
        <w:r w:rsidR="009A576A" w:rsidRPr="004D7748">
          <w:rPr>
            <w:rStyle w:val="af0"/>
            <w:noProof/>
          </w:rPr>
          <w:t>2. Основная часть</w:t>
        </w:r>
        <w:r w:rsidR="009A576A">
          <w:rPr>
            <w:noProof/>
            <w:webHidden/>
          </w:rPr>
          <w:tab/>
        </w:r>
        <w:r w:rsidR="009A576A">
          <w:rPr>
            <w:noProof/>
            <w:webHidden/>
          </w:rPr>
          <w:fldChar w:fldCharType="begin"/>
        </w:r>
        <w:r w:rsidR="009A576A">
          <w:rPr>
            <w:noProof/>
            <w:webHidden/>
          </w:rPr>
          <w:instrText xml:space="preserve"> PAGEREF _Toc161584062 \h </w:instrText>
        </w:r>
        <w:r w:rsidR="009A576A">
          <w:rPr>
            <w:noProof/>
            <w:webHidden/>
          </w:rPr>
        </w:r>
        <w:r w:rsidR="009A576A">
          <w:rPr>
            <w:noProof/>
            <w:webHidden/>
          </w:rPr>
          <w:fldChar w:fldCharType="separate"/>
        </w:r>
        <w:r w:rsidR="009A576A">
          <w:rPr>
            <w:noProof/>
            <w:webHidden/>
          </w:rPr>
          <w:t>6</w:t>
        </w:r>
        <w:r w:rsidR="009A576A">
          <w:rPr>
            <w:noProof/>
            <w:webHidden/>
          </w:rPr>
          <w:fldChar w:fldCharType="end"/>
        </w:r>
      </w:hyperlink>
    </w:p>
    <w:p w:rsidR="009A576A" w:rsidRDefault="00AE3289" w:rsidP="009A576A">
      <w:pPr>
        <w:pStyle w:val="21"/>
        <w:rPr>
          <w:rFonts w:asciiTheme="minorHAnsi" w:eastAsiaTheme="minorEastAsia" w:hAnsiTheme="minorHAnsi"/>
          <w:noProof/>
          <w:kern w:val="2"/>
          <w:sz w:val="22"/>
          <w:lang w:eastAsia="ru-RU"/>
          <w14:ligatures w14:val="standardContextual"/>
        </w:rPr>
      </w:pPr>
      <w:hyperlink w:anchor="_Toc161584063" w:history="1">
        <w:r w:rsidR="009A576A" w:rsidRPr="004D7748">
          <w:rPr>
            <w:rStyle w:val="af0"/>
            <w:noProof/>
          </w:rPr>
          <w:t>2.1. Перечень используемых сокращений</w:t>
        </w:r>
        <w:r w:rsidR="009A576A">
          <w:rPr>
            <w:noProof/>
            <w:webHidden/>
          </w:rPr>
          <w:tab/>
        </w:r>
        <w:r w:rsidR="009A576A">
          <w:rPr>
            <w:noProof/>
            <w:webHidden/>
          </w:rPr>
          <w:fldChar w:fldCharType="begin"/>
        </w:r>
        <w:r w:rsidR="009A576A">
          <w:rPr>
            <w:noProof/>
            <w:webHidden/>
          </w:rPr>
          <w:instrText xml:space="preserve"> PAGEREF _Toc161584063 \h </w:instrText>
        </w:r>
        <w:r w:rsidR="009A576A">
          <w:rPr>
            <w:noProof/>
            <w:webHidden/>
          </w:rPr>
        </w:r>
        <w:r w:rsidR="009A576A">
          <w:rPr>
            <w:noProof/>
            <w:webHidden/>
          </w:rPr>
          <w:fldChar w:fldCharType="separate"/>
        </w:r>
        <w:r w:rsidR="009A576A">
          <w:rPr>
            <w:noProof/>
            <w:webHidden/>
          </w:rPr>
          <w:t>6</w:t>
        </w:r>
        <w:r w:rsidR="009A576A">
          <w:rPr>
            <w:noProof/>
            <w:webHidden/>
          </w:rPr>
          <w:fldChar w:fldCharType="end"/>
        </w:r>
      </w:hyperlink>
    </w:p>
    <w:p w:rsidR="009A576A" w:rsidRDefault="00AE3289" w:rsidP="009A576A">
      <w:pPr>
        <w:pStyle w:val="21"/>
        <w:rPr>
          <w:rFonts w:asciiTheme="minorHAnsi" w:eastAsiaTheme="minorEastAsia" w:hAnsiTheme="minorHAnsi"/>
          <w:noProof/>
          <w:kern w:val="2"/>
          <w:sz w:val="22"/>
          <w:lang w:eastAsia="ru-RU"/>
          <w14:ligatures w14:val="standardContextual"/>
        </w:rPr>
      </w:pPr>
      <w:hyperlink w:anchor="_Toc161584064" w:history="1">
        <w:r w:rsidR="009A576A" w:rsidRPr="004D7748">
          <w:rPr>
            <w:rStyle w:val="af0"/>
            <w:noProof/>
          </w:rPr>
          <w:t>2.2. Термины и определения</w:t>
        </w:r>
        <w:r w:rsidR="009A576A">
          <w:rPr>
            <w:noProof/>
            <w:webHidden/>
          </w:rPr>
          <w:tab/>
        </w:r>
        <w:r w:rsidR="009A576A">
          <w:rPr>
            <w:noProof/>
            <w:webHidden/>
          </w:rPr>
          <w:fldChar w:fldCharType="begin"/>
        </w:r>
        <w:r w:rsidR="009A576A">
          <w:rPr>
            <w:noProof/>
            <w:webHidden/>
          </w:rPr>
          <w:instrText xml:space="preserve"> PAGEREF _Toc161584064 \h </w:instrText>
        </w:r>
        <w:r w:rsidR="009A576A">
          <w:rPr>
            <w:noProof/>
            <w:webHidden/>
          </w:rPr>
        </w:r>
        <w:r w:rsidR="009A576A">
          <w:rPr>
            <w:noProof/>
            <w:webHidden/>
          </w:rPr>
          <w:fldChar w:fldCharType="separate"/>
        </w:r>
        <w:r w:rsidR="009A576A">
          <w:rPr>
            <w:noProof/>
            <w:webHidden/>
          </w:rPr>
          <w:t>7</w:t>
        </w:r>
        <w:r w:rsidR="009A576A">
          <w:rPr>
            <w:noProof/>
            <w:webHidden/>
          </w:rPr>
          <w:fldChar w:fldCharType="end"/>
        </w:r>
      </w:hyperlink>
    </w:p>
    <w:p w:rsidR="009A576A" w:rsidRDefault="00AE3289" w:rsidP="009A576A">
      <w:pPr>
        <w:pStyle w:val="21"/>
        <w:rPr>
          <w:rFonts w:asciiTheme="minorHAnsi" w:eastAsiaTheme="minorEastAsia" w:hAnsiTheme="minorHAnsi"/>
          <w:noProof/>
          <w:kern w:val="2"/>
          <w:sz w:val="22"/>
          <w:lang w:eastAsia="ru-RU"/>
          <w14:ligatures w14:val="standardContextual"/>
        </w:rPr>
      </w:pPr>
      <w:hyperlink w:anchor="_Toc161584065" w:history="1">
        <w:r w:rsidR="009A576A" w:rsidRPr="004D7748">
          <w:rPr>
            <w:rStyle w:val="af0"/>
            <w:noProof/>
          </w:rPr>
          <w:t xml:space="preserve">2.3. Расчетные показатели минимально допустимого уровня обеспеченности объектами местного значения </w:t>
        </w:r>
        <w:r w:rsidR="009A576A">
          <w:rPr>
            <w:rStyle w:val="af0"/>
            <w:noProof/>
          </w:rPr>
          <w:t>Копьев</w:t>
        </w:r>
        <w:r w:rsidR="009A576A" w:rsidRPr="004D7748">
          <w:rPr>
            <w:rStyle w:val="af0"/>
            <w:noProof/>
          </w:rPr>
          <w:t xml:space="preserve">ского </w:t>
        </w:r>
        <w:r w:rsidR="009A576A">
          <w:rPr>
            <w:rStyle w:val="af0"/>
            <w:noProof/>
          </w:rPr>
          <w:t>поссовет</w:t>
        </w:r>
        <w:r w:rsidR="009A576A" w:rsidRPr="004D7748">
          <w:rPr>
            <w:rStyle w:val="af0"/>
            <w:noProof/>
          </w:rPr>
          <w:t>а и максимально допустимого уровня территориальной доступности таких объектов для населения</w:t>
        </w:r>
        <w:r w:rsidR="009A576A">
          <w:rPr>
            <w:noProof/>
            <w:webHidden/>
          </w:rPr>
          <w:tab/>
        </w:r>
        <w:r w:rsidR="009A576A">
          <w:rPr>
            <w:noProof/>
            <w:webHidden/>
          </w:rPr>
          <w:fldChar w:fldCharType="begin"/>
        </w:r>
        <w:r w:rsidR="009A576A">
          <w:rPr>
            <w:noProof/>
            <w:webHidden/>
          </w:rPr>
          <w:instrText xml:space="preserve"> PAGEREF _Toc161584065 \h </w:instrText>
        </w:r>
        <w:r w:rsidR="009A576A">
          <w:rPr>
            <w:noProof/>
            <w:webHidden/>
          </w:rPr>
        </w:r>
        <w:r w:rsidR="009A576A">
          <w:rPr>
            <w:noProof/>
            <w:webHidden/>
          </w:rPr>
          <w:fldChar w:fldCharType="separate"/>
        </w:r>
        <w:r w:rsidR="009A576A">
          <w:rPr>
            <w:noProof/>
            <w:webHidden/>
          </w:rPr>
          <w:t>8</w:t>
        </w:r>
        <w:r w:rsidR="009A576A">
          <w:rPr>
            <w:noProof/>
            <w:webHidden/>
          </w:rPr>
          <w:fldChar w:fldCharType="end"/>
        </w:r>
      </w:hyperlink>
    </w:p>
    <w:p w:rsidR="009A576A" w:rsidRDefault="00AE3289" w:rsidP="009A576A">
      <w:pPr>
        <w:pStyle w:val="12"/>
        <w:rPr>
          <w:rFonts w:asciiTheme="minorHAnsi" w:eastAsiaTheme="minorEastAsia" w:hAnsiTheme="minorHAnsi"/>
          <w:noProof/>
          <w:kern w:val="2"/>
          <w:sz w:val="22"/>
          <w:lang w:eastAsia="ru-RU"/>
          <w14:ligatures w14:val="standardContextual"/>
        </w:rPr>
      </w:pPr>
      <w:hyperlink w:anchor="_Toc161584066" w:history="1">
        <w:r w:rsidR="009A576A" w:rsidRPr="004D7748">
          <w:rPr>
            <w:rStyle w:val="af0"/>
            <w:noProof/>
          </w:rPr>
          <w:t>3. Правила и область применения расчетных показателей, содержащихся в основной части местных нормативов градостроительного проектирования</w:t>
        </w:r>
        <w:r w:rsidR="009A576A">
          <w:rPr>
            <w:noProof/>
            <w:webHidden/>
          </w:rPr>
          <w:tab/>
        </w:r>
        <w:r w:rsidR="009A576A">
          <w:rPr>
            <w:noProof/>
            <w:webHidden/>
          </w:rPr>
          <w:fldChar w:fldCharType="begin"/>
        </w:r>
        <w:r w:rsidR="009A576A">
          <w:rPr>
            <w:noProof/>
            <w:webHidden/>
          </w:rPr>
          <w:instrText xml:space="preserve"> PAGEREF _Toc161584066 \h </w:instrText>
        </w:r>
        <w:r w:rsidR="009A576A">
          <w:rPr>
            <w:noProof/>
            <w:webHidden/>
          </w:rPr>
        </w:r>
        <w:r w:rsidR="009A576A">
          <w:rPr>
            <w:noProof/>
            <w:webHidden/>
          </w:rPr>
          <w:fldChar w:fldCharType="separate"/>
        </w:r>
        <w:r w:rsidR="009A576A">
          <w:rPr>
            <w:noProof/>
            <w:webHidden/>
          </w:rPr>
          <w:t>14</w:t>
        </w:r>
        <w:r w:rsidR="009A576A">
          <w:rPr>
            <w:noProof/>
            <w:webHidden/>
          </w:rPr>
          <w:fldChar w:fldCharType="end"/>
        </w:r>
      </w:hyperlink>
    </w:p>
    <w:p w:rsidR="009A576A" w:rsidRDefault="00AE3289" w:rsidP="009A576A">
      <w:pPr>
        <w:pStyle w:val="21"/>
        <w:rPr>
          <w:rFonts w:asciiTheme="minorHAnsi" w:eastAsiaTheme="minorEastAsia" w:hAnsiTheme="minorHAnsi"/>
          <w:noProof/>
          <w:kern w:val="2"/>
          <w:sz w:val="22"/>
          <w:lang w:eastAsia="ru-RU"/>
          <w14:ligatures w14:val="standardContextual"/>
        </w:rPr>
      </w:pPr>
      <w:hyperlink w:anchor="_Toc161584067" w:history="1">
        <w:r w:rsidR="009A576A" w:rsidRPr="004D7748">
          <w:rPr>
            <w:rStyle w:val="af0"/>
            <w:noProof/>
          </w:rPr>
          <w:t>3.1. Внесение изменений в местные нормативы градостроительного проектирования</w:t>
        </w:r>
        <w:r w:rsidR="009A576A">
          <w:rPr>
            <w:noProof/>
            <w:webHidden/>
          </w:rPr>
          <w:tab/>
        </w:r>
        <w:r w:rsidR="009A576A">
          <w:rPr>
            <w:noProof/>
            <w:webHidden/>
          </w:rPr>
          <w:fldChar w:fldCharType="begin"/>
        </w:r>
        <w:r w:rsidR="009A576A">
          <w:rPr>
            <w:noProof/>
            <w:webHidden/>
          </w:rPr>
          <w:instrText xml:space="preserve"> PAGEREF _Toc161584067 \h </w:instrText>
        </w:r>
        <w:r w:rsidR="009A576A">
          <w:rPr>
            <w:noProof/>
            <w:webHidden/>
          </w:rPr>
        </w:r>
        <w:r w:rsidR="009A576A">
          <w:rPr>
            <w:noProof/>
            <w:webHidden/>
          </w:rPr>
          <w:fldChar w:fldCharType="separate"/>
        </w:r>
        <w:r w:rsidR="009A576A">
          <w:rPr>
            <w:noProof/>
            <w:webHidden/>
          </w:rPr>
          <w:t>17</w:t>
        </w:r>
        <w:r w:rsidR="009A576A">
          <w:rPr>
            <w:noProof/>
            <w:webHidden/>
          </w:rPr>
          <w:fldChar w:fldCharType="end"/>
        </w:r>
      </w:hyperlink>
    </w:p>
    <w:p w:rsidR="009A576A" w:rsidRDefault="00AE3289" w:rsidP="009A576A">
      <w:pPr>
        <w:pStyle w:val="12"/>
        <w:rPr>
          <w:rFonts w:asciiTheme="minorHAnsi" w:eastAsiaTheme="minorEastAsia" w:hAnsiTheme="minorHAnsi"/>
          <w:noProof/>
          <w:kern w:val="2"/>
          <w:sz w:val="22"/>
          <w:lang w:eastAsia="ru-RU"/>
          <w14:ligatures w14:val="standardContextual"/>
        </w:rPr>
      </w:pPr>
      <w:hyperlink w:anchor="_Toc161584068" w:history="1">
        <w:r w:rsidR="009A576A" w:rsidRPr="004D7748">
          <w:rPr>
            <w:rStyle w:val="af0"/>
            <w:noProof/>
          </w:rPr>
          <w:t>4. Материалы по обоснованию расчетных показателей, содержащихся в основной части местных нормативов градостроительного проектирования</w:t>
        </w:r>
        <w:r w:rsidR="009A576A">
          <w:rPr>
            <w:noProof/>
            <w:webHidden/>
          </w:rPr>
          <w:tab/>
        </w:r>
        <w:r w:rsidR="009A576A">
          <w:rPr>
            <w:noProof/>
            <w:webHidden/>
          </w:rPr>
          <w:fldChar w:fldCharType="begin"/>
        </w:r>
        <w:r w:rsidR="009A576A">
          <w:rPr>
            <w:noProof/>
            <w:webHidden/>
          </w:rPr>
          <w:instrText xml:space="preserve"> PAGEREF _Toc161584068 \h </w:instrText>
        </w:r>
        <w:r w:rsidR="009A576A">
          <w:rPr>
            <w:noProof/>
            <w:webHidden/>
          </w:rPr>
        </w:r>
        <w:r w:rsidR="009A576A">
          <w:rPr>
            <w:noProof/>
            <w:webHidden/>
          </w:rPr>
          <w:fldChar w:fldCharType="separate"/>
        </w:r>
        <w:r w:rsidR="009A576A">
          <w:rPr>
            <w:noProof/>
            <w:webHidden/>
          </w:rPr>
          <w:t>19</w:t>
        </w:r>
        <w:r w:rsidR="009A576A">
          <w:rPr>
            <w:noProof/>
            <w:webHidden/>
          </w:rPr>
          <w:fldChar w:fldCharType="end"/>
        </w:r>
      </w:hyperlink>
    </w:p>
    <w:p w:rsidR="009A576A" w:rsidRDefault="00AE3289" w:rsidP="009A576A">
      <w:pPr>
        <w:pStyle w:val="21"/>
        <w:rPr>
          <w:rFonts w:asciiTheme="minorHAnsi" w:eastAsiaTheme="minorEastAsia" w:hAnsiTheme="minorHAnsi"/>
          <w:noProof/>
          <w:kern w:val="2"/>
          <w:sz w:val="22"/>
          <w:lang w:eastAsia="ru-RU"/>
          <w14:ligatures w14:val="standardContextual"/>
        </w:rPr>
      </w:pPr>
      <w:hyperlink w:anchor="_Toc161584069" w:history="1">
        <w:r w:rsidR="009A576A" w:rsidRPr="004D7748">
          <w:rPr>
            <w:rStyle w:val="af0"/>
            <w:noProof/>
          </w:rPr>
          <w:t>4.1. Обоснование расчетных показателей, содержащихся в основной части местных нормативов градостроительного проектирования</w:t>
        </w:r>
        <w:r w:rsidR="009A576A">
          <w:rPr>
            <w:noProof/>
            <w:webHidden/>
          </w:rPr>
          <w:tab/>
        </w:r>
        <w:r w:rsidR="009A576A">
          <w:rPr>
            <w:noProof/>
            <w:webHidden/>
          </w:rPr>
          <w:fldChar w:fldCharType="begin"/>
        </w:r>
        <w:r w:rsidR="009A576A">
          <w:rPr>
            <w:noProof/>
            <w:webHidden/>
          </w:rPr>
          <w:instrText xml:space="preserve"> PAGEREF _Toc161584069 \h </w:instrText>
        </w:r>
        <w:r w:rsidR="009A576A">
          <w:rPr>
            <w:noProof/>
            <w:webHidden/>
          </w:rPr>
        </w:r>
        <w:r w:rsidR="009A576A">
          <w:rPr>
            <w:noProof/>
            <w:webHidden/>
          </w:rPr>
          <w:fldChar w:fldCharType="separate"/>
        </w:r>
        <w:r w:rsidR="009A576A">
          <w:rPr>
            <w:noProof/>
            <w:webHidden/>
          </w:rPr>
          <w:t>19</w:t>
        </w:r>
        <w:r w:rsidR="009A576A">
          <w:rPr>
            <w:noProof/>
            <w:webHidden/>
          </w:rPr>
          <w:fldChar w:fldCharType="end"/>
        </w:r>
      </w:hyperlink>
    </w:p>
    <w:p w:rsidR="009A576A" w:rsidRDefault="00AE3289" w:rsidP="009A576A">
      <w:pPr>
        <w:pStyle w:val="31"/>
        <w:tabs>
          <w:tab w:val="right" w:leader="dot" w:pos="9204"/>
        </w:tabs>
        <w:rPr>
          <w:rFonts w:asciiTheme="minorHAnsi" w:eastAsiaTheme="minorEastAsia" w:hAnsiTheme="minorHAnsi" w:cstheme="minorBidi"/>
          <w:noProof/>
          <w:kern w:val="2"/>
          <w:sz w:val="22"/>
          <w:szCs w:val="22"/>
          <w:lang w:eastAsia="ru-RU" w:bidi="ar-SA"/>
          <w14:ligatures w14:val="standardContextual"/>
        </w:rPr>
      </w:pPr>
      <w:hyperlink w:anchor="_Toc161584070" w:history="1">
        <w:r w:rsidR="009A576A" w:rsidRPr="004D7748">
          <w:rPr>
            <w:rStyle w:val="af0"/>
            <w:rFonts w:ascii="Times New Roman" w:hAnsi="Times New Roman" w:cs="Times New Roman"/>
            <w:noProof/>
          </w:rPr>
          <w:t>4.1.1. Объекты местного значения в области социальной инфраструктуры</w:t>
        </w:r>
        <w:r w:rsidR="009A576A">
          <w:rPr>
            <w:noProof/>
            <w:webHidden/>
          </w:rPr>
          <w:tab/>
        </w:r>
        <w:r w:rsidR="009A576A">
          <w:rPr>
            <w:noProof/>
            <w:webHidden/>
          </w:rPr>
          <w:fldChar w:fldCharType="begin"/>
        </w:r>
        <w:r w:rsidR="009A576A">
          <w:rPr>
            <w:noProof/>
            <w:webHidden/>
          </w:rPr>
          <w:instrText xml:space="preserve"> PAGEREF _Toc161584070 \h </w:instrText>
        </w:r>
        <w:r w:rsidR="009A576A">
          <w:rPr>
            <w:noProof/>
            <w:webHidden/>
          </w:rPr>
        </w:r>
        <w:r w:rsidR="009A576A">
          <w:rPr>
            <w:noProof/>
            <w:webHidden/>
          </w:rPr>
          <w:fldChar w:fldCharType="separate"/>
        </w:r>
        <w:r w:rsidR="009A576A">
          <w:rPr>
            <w:noProof/>
            <w:webHidden/>
          </w:rPr>
          <w:t>22</w:t>
        </w:r>
        <w:r w:rsidR="009A576A">
          <w:rPr>
            <w:noProof/>
            <w:webHidden/>
          </w:rPr>
          <w:fldChar w:fldCharType="end"/>
        </w:r>
      </w:hyperlink>
    </w:p>
    <w:p w:rsidR="009A576A" w:rsidRDefault="00AE3289" w:rsidP="009A576A">
      <w:pPr>
        <w:pStyle w:val="31"/>
        <w:tabs>
          <w:tab w:val="right" w:leader="dot" w:pos="9204"/>
        </w:tabs>
        <w:rPr>
          <w:rFonts w:asciiTheme="minorHAnsi" w:eastAsiaTheme="minorEastAsia" w:hAnsiTheme="minorHAnsi" w:cstheme="minorBidi"/>
          <w:noProof/>
          <w:kern w:val="2"/>
          <w:sz w:val="22"/>
          <w:szCs w:val="22"/>
          <w:lang w:eastAsia="ru-RU" w:bidi="ar-SA"/>
          <w14:ligatures w14:val="standardContextual"/>
        </w:rPr>
      </w:pPr>
      <w:hyperlink w:anchor="_Toc161584071" w:history="1">
        <w:r w:rsidR="009A576A" w:rsidRPr="004D7748">
          <w:rPr>
            <w:rStyle w:val="af0"/>
            <w:rFonts w:ascii="Times New Roman" w:hAnsi="Times New Roman" w:cs="Times New Roman"/>
            <w:noProof/>
          </w:rPr>
          <w:t>4.1.2. Объекты местного значения в области инженерной инфраструктуры</w:t>
        </w:r>
        <w:r w:rsidR="009A576A">
          <w:rPr>
            <w:noProof/>
            <w:webHidden/>
          </w:rPr>
          <w:tab/>
        </w:r>
        <w:r w:rsidR="009A576A">
          <w:rPr>
            <w:noProof/>
            <w:webHidden/>
          </w:rPr>
          <w:fldChar w:fldCharType="begin"/>
        </w:r>
        <w:r w:rsidR="009A576A">
          <w:rPr>
            <w:noProof/>
            <w:webHidden/>
          </w:rPr>
          <w:instrText xml:space="preserve"> PAGEREF _Toc161584071 \h </w:instrText>
        </w:r>
        <w:r w:rsidR="009A576A">
          <w:rPr>
            <w:noProof/>
            <w:webHidden/>
          </w:rPr>
        </w:r>
        <w:r w:rsidR="009A576A">
          <w:rPr>
            <w:noProof/>
            <w:webHidden/>
          </w:rPr>
          <w:fldChar w:fldCharType="separate"/>
        </w:r>
        <w:r w:rsidR="009A576A">
          <w:rPr>
            <w:noProof/>
            <w:webHidden/>
          </w:rPr>
          <w:t>27</w:t>
        </w:r>
        <w:r w:rsidR="009A576A">
          <w:rPr>
            <w:noProof/>
            <w:webHidden/>
          </w:rPr>
          <w:fldChar w:fldCharType="end"/>
        </w:r>
      </w:hyperlink>
    </w:p>
    <w:p w:rsidR="009A576A" w:rsidRDefault="00AE3289" w:rsidP="009A576A">
      <w:pPr>
        <w:pStyle w:val="31"/>
        <w:tabs>
          <w:tab w:val="right" w:leader="dot" w:pos="9204"/>
        </w:tabs>
        <w:rPr>
          <w:rFonts w:asciiTheme="minorHAnsi" w:eastAsiaTheme="minorEastAsia" w:hAnsiTheme="minorHAnsi" w:cstheme="minorBidi"/>
          <w:noProof/>
          <w:kern w:val="2"/>
          <w:sz w:val="22"/>
          <w:szCs w:val="22"/>
          <w:lang w:eastAsia="ru-RU" w:bidi="ar-SA"/>
          <w14:ligatures w14:val="standardContextual"/>
        </w:rPr>
      </w:pPr>
      <w:hyperlink w:anchor="_Toc161584072" w:history="1">
        <w:r w:rsidR="009A576A" w:rsidRPr="004D7748">
          <w:rPr>
            <w:rStyle w:val="af0"/>
            <w:rFonts w:ascii="Times New Roman" w:hAnsi="Times New Roman" w:cs="Times New Roman"/>
            <w:noProof/>
          </w:rPr>
          <w:t>4.1.3 Объекты местного значения в области автомобильных дорог местного значения</w:t>
        </w:r>
        <w:r w:rsidR="009A576A">
          <w:rPr>
            <w:noProof/>
            <w:webHidden/>
          </w:rPr>
          <w:tab/>
        </w:r>
        <w:r w:rsidR="009A576A">
          <w:rPr>
            <w:noProof/>
            <w:webHidden/>
          </w:rPr>
          <w:fldChar w:fldCharType="begin"/>
        </w:r>
        <w:r w:rsidR="009A576A">
          <w:rPr>
            <w:noProof/>
            <w:webHidden/>
          </w:rPr>
          <w:instrText xml:space="preserve"> PAGEREF _Toc161584072 \h </w:instrText>
        </w:r>
        <w:r w:rsidR="009A576A">
          <w:rPr>
            <w:noProof/>
            <w:webHidden/>
          </w:rPr>
        </w:r>
        <w:r w:rsidR="009A576A">
          <w:rPr>
            <w:noProof/>
            <w:webHidden/>
          </w:rPr>
          <w:fldChar w:fldCharType="separate"/>
        </w:r>
        <w:r w:rsidR="009A576A">
          <w:rPr>
            <w:noProof/>
            <w:webHidden/>
          </w:rPr>
          <w:t>29</w:t>
        </w:r>
        <w:r w:rsidR="009A576A">
          <w:rPr>
            <w:noProof/>
            <w:webHidden/>
          </w:rPr>
          <w:fldChar w:fldCharType="end"/>
        </w:r>
      </w:hyperlink>
    </w:p>
    <w:p w:rsidR="009A576A" w:rsidRDefault="00AE3289" w:rsidP="009A576A">
      <w:pPr>
        <w:pStyle w:val="31"/>
        <w:tabs>
          <w:tab w:val="right" w:leader="dot" w:pos="9204"/>
        </w:tabs>
        <w:rPr>
          <w:rFonts w:asciiTheme="minorHAnsi" w:eastAsiaTheme="minorEastAsia" w:hAnsiTheme="minorHAnsi" w:cstheme="minorBidi"/>
          <w:noProof/>
          <w:kern w:val="2"/>
          <w:sz w:val="22"/>
          <w:szCs w:val="22"/>
          <w:lang w:eastAsia="ru-RU" w:bidi="ar-SA"/>
          <w14:ligatures w14:val="standardContextual"/>
        </w:rPr>
      </w:pPr>
      <w:hyperlink w:anchor="_Toc161584073" w:history="1">
        <w:r w:rsidR="009A576A" w:rsidRPr="004D7748">
          <w:rPr>
            <w:rStyle w:val="af0"/>
            <w:rFonts w:ascii="Times New Roman" w:hAnsi="Times New Roman" w:cs="Times New Roman"/>
            <w:noProof/>
          </w:rPr>
          <w:t>4.1.4. Объекты местного значения в области предупреждения чрезвычайных ситуаций, стихийных бедствий, эпидемий и ликвидации их последствий</w:t>
        </w:r>
        <w:r w:rsidR="009A576A">
          <w:rPr>
            <w:noProof/>
            <w:webHidden/>
          </w:rPr>
          <w:tab/>
        </w:r>
        <w:r w:rsidR="009A576A">
          <w:rPr>
            <w:noProof/>
            <w:webHidden/>
          </w:rPr>
          <w:fldChar w:fldCharType="begin"/>
        </w:r>
        <w:r w:rsidR="009A576A">
          <w:rPr>
            <w:noProof/>
            <w:webHidden/>
          </w:rPr>
          <w:instrText xml:space="preserve"> PAGEREF _Toc161584073 \h </w:instrText>
        </w:r>
        <w:r w:rsidR="009A576A">
          <w:rPr>
            <w:noProof/>
            <w:webHidden/>
          </w:rPr>
        </w:r>
        <w:r w:rsidR="009A576A">
          <w:rPr>
            <w:noProof/>
            <w:webHidden/>
          </w:rPr>
          <w:fldChar w:fldCharType="separate"/>
        </w:r>
        <w:r w:rsidR="009A576A">
          <w:rPr>
            <w:noProof/>
            <w:webHidden/>
          </w:rPr>
          <w:t>30</w:t>
        </w:r>
        <w:r w:rsidR="009A576A">
          <w:rPr>
            <w:noProof/>
            <w:webHidden/>
          </w:rPr>
          <w:fldChar w:fldCharType="end"/>
        </w:r>
      </w:hyperlink>
    </w:p>
    <w:p w:rsidR="009A576A" w:rsidRDefault="00AE3289" w:rsidP="009A576A">
      <w:pPr>
        <w:pStyle w:val="31"/>
        <w:tabs>
          <w:tab w:val="right" w:leader="dot" w:pos="9204"/>
        </w:tabs>
        <w:rPr>
          <w:rFonts w:asciiTheme="minorHAnsi" w:eastAsiaTheme="minorEastAsia" w:hAnsiTheme="minorHAnsi" w:cstheme="minorBidi"/>
          <w:noProof/>
          <w:kern w:val="2"/>
          <w:sz w:val="22"/>
          <w:szCs w:val="22"/>
          <w:lang w:eastAsia="ru-RU" w:bidi="ar-SA"/>
          <w14:ligatures w14:val="standardContextual"/>
        </w:rPr>
      </w:pPr>
      <w:hyperlink w:anchor="_Toc161584074" w:history="1">
        <w:r w:rsidR="009A576A" w:rsidRPr="004D7748">
          <w:rPr>
            <w:rStyle w:val="af0"/>
            <w:rFonts w:ascii="Times New Roman" w:hAnsi="Times New Roman" w:cs="Times New Roman"/>
            <w:noProof/>
          </w:rPr>
          <w:t>4.1.5. Объекты местного значения в области организации ритуальных услуг и содержания мест захоронения</w:t>
        </w:r>
        <w:r w:rsidR="009A576A">
          <w:rPr>
            <w:noProof/>
            <w:webHidden/>
          </w:rPr>
          <w:tab/>
        </w:r>
        <w:r w:rsidR="009A576A">
          <w:rPr>
            <w:noProof/>
            <w:webHidden/>
          </w:rPr>
          <w:fldChar w:fldCharType="begin"/>
        </w:r>
        <w:r w:rsidR="009A576A">
          <w:rPr>
            <w:noProof/>
            <w:webHidden/>
          </w:rPr>
          <w:instrText xml:space="preserve"> PAGEREF _Toc161584074 \h </w:instrText>
        </w:r>
        <w:r w:rsidR="009A576A">
          <w:rPr>
            <w:noProof/>
            <w:webHidden/>
          </w:rPr>
        </w:r>
        <w:r w:rsidR="009A576A">
          <w:rPr>
            <w:noProof/>
            <w:webHidden/>
          </w:rPr>
          <w:fldChar w:fldCharType="separate"/>
        </w:r>
        <w:r w:rsidR="009A576A">
          <w:rPr>
            <w:noProof/>
            <w:webHidden/>
          </w:rPr>
          <w:t>31</w:t>
        </w:r>
        <w:r w:rsidR="009A576A">
          <w:rPr>
            <w:noProof/>
            <w:webHidden/>
          </w:rPr>
          <w:fldChar w:fldCharType="end"/>
        </w:r>
      </w:hyperlink>
    </w:p>
    <w:p w:rsidR="009A576A" w:rsidRDefault="00AE3289" w:rsidP="009A576A">
      <w:pPr>
        <w:pStyle w:val="31"/>
        <w:tabs>
          <w:tab w:val="right" w:leader="dot" w:pos="9204"/>
        </w:tabs>
        <w:rPr>
          <w:rFonts w:asciiTheme="minorHAnsi" w:eastAsiaTheme="minorEastAsia" w:hAnsiTheme="minorHAnsi" w:cstheme="minorBidi"/>
          <w:noProof/>
          <w:kern w:val="2"/>
          <w:sz w:val="22"/>
          <w:szCs w:val="22"/>
          <w:lang w:eastAsia="ru-RU" w:bidi="ar-SA"/>
          <w14:ligatures w14:val="standardContextual"/>
        </w:rPr>
      </w:pPr>
      <w:hyperlink w:anchor="_Toc161584075" w:history="1">
        <w:r w:rsidR="009A576A" w:rsidRPr="004D7748">
          <w:rPr>
            <w:rStyle w:val="af0"/>
            <w:rFonts w:ascii="Times New Roman" w:hAnsi="Times New Roman" w:cs="Times New Roman"/>
            <w:noProof/>
          </w:rPr>
          <w:t>4.1.6. Объекты местного значения в области благоустройства и озеленения, создания условий для массового отдыха</w:t>
        </w:r>
        <w:r w:rsidR="009A576A">
          <w:rPr>
            <w:noProof/>
            <w:webHidden/>
          </w:rPr>
          <w:tab/>
        </w:r>
        <w:r w:rsidR="009A576A">
          <w:rPr>
            <w:noProof/>
            <w:webHidden/>
          </w:rPr>
          <w:fldChar w:fldCharType="begin"/>
        </w:r>
        <w:r w:rsidR="009A576A">
          <w:rPr>
            <w:noProof/>
            <w:webHidden/>
          </w:rPr>
          <w:instrText xml:space="preserve"> PAGEREF _Toc161584075 \h </w:instrText>
        </w:r>
        <w:r w:rsidR="009A576A">
          <w:rPr>
            <w:noProof/>
            <w:webHidden/>
          </w:rPr>
        </w:r>
        <w:r w:rsidR="009A576A">
          <w:rPr>
            <w:noProof/>
            <w:webHidden/>
          </w:rPr>
          <w:fldChar w:fldCharType="separate"/>
        </w:r>
        <w:r w:rsidR="009A576A">
          <w:rPr>
            <w:noProof/>
            <w:webHidden/>
          </w:rPr>
          <w:t>33</w:t>
        </w:r>
        <w:r w:rsidR="009A576A">
          <w:rPr>
            <w:noProof/>
            <w:webHidden/>
          </w:rPr>
          <w:fldChar w:fldCharType="end"/>
        </w:r>
      </w:hyperlink>
    </w:p>
    <w:p w:rsidR="009A576A" w:rsidRDefault="00AE3289" w:rsidP="009A576A">
      <w:pPr>
        <w:pStyle w:val="21"/>
        <w:rPr>
          <w:rFonts w:asciiTheme="minorHAnsi" w:eastAsiaTheme="minorEastAsia" w:hAnsiTheme="minorHAnsi"/>
          <w:noProof/>
          <w:kern w:val="2"/>
          <w:sz w:val="22"/>
          <w:lang w:eastAsia="ru-RU"/>
          <w14:ligatures w14:val="standardContextual"/>
        </w:rPr>
      </w:pPr>
      <w:hyperlink w:anchor="_Toc161584076" w:history="1">
        <w:r w:rsidR="009A576A" w:rsidRPr="004D7748">
          <w:rPr>
            <w:rStyle w:val="af0"/>
            <w:noProof/>
          </w:rPr>
          <w:t>4.2. Перечень нормативных правовых актов и иных документов, использованных при разработке местных нормативов градостроительного проектирования</w:t>
        </w:r>
        <w:r w:rsidR="009A576A">
          <w:rPr>
            <w:noProof/>
            <w:webHidden/>
          </w:rPr>
          <w:tab/>
        </w:r>
        <w:r w:rsidR="009A576A">
          <w:rPr>
            <w:noProof/>
            <w:webHidden/>
          </w:rPr>
          <w:fldChar w:fldCharType="begin"/>
        </w:r>
        <w:r w:rsidR="009A576A">
          <w:rPr>
            <w:noProof/>
            <w:webHidden/>
          </w:rPr>
          <w:instrText xml:space="preserve"> PAGEREF _Toc161584076 \h </w:instrText>
        </w:r>
        <w:r w:rsidR="009A576A">
          <w:rPr>
            <w:noProof/>
            <w:webHidden/>
          </w:rPr>
        </w:r>
        <w:r w:rsidR="009A576A">
          <w:rPr>
            <w:noProof/>
            <w:webHidden/>
          </w:rPr>
          <w:fldChar w:fldCharType="separate"/>
        </w:r>
        <w:r w:rsidR="009A576A">
          <w:rPr>
            <w:noProof/>
            <w:webHidden/>
          </w:rPr>
          <w:t>34</w:t>
        </w:r>
        <w:r w:rsidR="009A576A">
          <w:rPr>
            <w:noProof/>
            <w:webHidden/>
          </w:rPr>
          <w:fldChar w:fldCharType="end"/>
        </w:r>
      </w:hyperlink>
    </w:p>
    <w:p w:rsidR="009A576A" w:rsidRPr="00DD06B7" w:rsidRDefault="009A576A" w:rsidP="009A576A">
      <w:pPr>
        <w:pStyle w:val="Standard"/>
        <w:tabs>
          <w:tab w:val="right" w:leader="dot" w:pos="9356"/>
          <w:tab w:val="right" w:leader="dot" w:pos="9637"/>
        </w:tabs>
        <w:ind w:right="-142"/>
        <w:jc w:val="both"/>
        <w:rPr>
          <w:rFonts w:ascii="Times New Roman" w:hAnsi="Times New Roman" w:cs="Times New Roman"/>
          <w:sz w:val="26"/>
          <w:szCs w:val="26"/>
        </w:rPr>
      </w:pPr>
      <w:r w:rsidRPr="00DD06B7">
        <w:rPr>
          <w:rFonts w:ascii="Times New Roman" w:eastAsia="Calibri" w:hAnsi="Times New Roman" w:cs="Times New Roman"/>
          <w:noProof/>
          <w:kern w:val="0"/>
          <w:sz w:val="26"/>
          <w:szCs w:val="26"/>
          <w:lang w:eastAsia="en-US"/>
        </w:rPr>
        <w:fldChar w:fldCharType="end"/>
      </w:r>
    </w:p>
    <w:p w:rsidR="009A576A" w:rsidRDefault="009A576A" w:rsidP="009A576A">
      <w:pPr>
        <w:rPr>
          <w:rFonts w:ascii="Liberation Serif" w:hAnsi="Liberation Serif"/>
          <w:b/>
          <w:noProof/>
          <w:sz w:val="28"/>
          <w:szCs w:val="20"/>
        </w:rPr>
      </w:pPr>
      <w:r>
        <w:rPr>
          <w:rFonts w:ascii="Liberation Serif" w:hAnsi="Liberation Serif"/>
          <w:b/>
          <w:noProof/>
          <w:sz w:val="28"/>
          <w:szCs w:val="20"/>
        </w:rPr>
        <w:br w:type="page"/>
      </w:r>
    </w:p>
    <w:p w:rsidR="009A576A" w:rsidRPr="00196BED" w:rsidRDefault="009A576A" w:rsidP="009A576A">
      <w:pPr>
        <w:snapToGrid w:val="0"/>
        <w:jc w:val="center"/>
        <w:rPr>
          <w:rFonts w:ascii="Times New Roman" w:eastAsia="Times New Roman" w:hAnsi="Times New Roman" w:cs="Times New Roman"/>
          <w:sz w:val="26"/>
          <w:szCs w:val="26"/>
        </w:rPr>
      </w:pPr>
    </w:p>
    <w:p w:rsidR="009A576A" w:rsidRPr="0011259E" w:rsidRDefault="009A576A" w:rsidP="009A576A">
      <w:pPr>
        <w:snapToGrid w:val="0"/>
        <w:jc w:val="center"/>
        <w:rPr>
          <w:rFonts w:ascii="Liberation Serif" w:hAnsi="Liberation Serif"/>
          <w:b/>
          <w:noProof/>
          <w:sz w:val="28"/>
          <w:szCs w:val="20"/>
        </w:rPr>
      </w:pPr>
      <w:r w:rsidRPr="0011259E">
        <w:rPr>
          <w:rFonts w:ascii="Liberation Serif" w:hAnsi="Liberation Serif"/>
          <w:b/>
          <w:noProof/>
          <w:sz w:val="28"/>
          <w:szCs w:val="20"/>
          <w:lang w:eastAsia="ru-RU"/>
        </w:rPr>
        <mc:AlternateContent>
          <mc:Choice Requires="wps">
            <w:drawing>
              <wp:anchor distT="0" distB="0" distL="114300" distR="114300" simplePos="0" relativeHeight="251659264" behindDoc="0" locked="0" layoutInCell="1" allowOverlap="1" wp14:anchorId="02F4305E" wp14:editId="6CF030DB">
                <wp:simplePos x="0" y="0"/>
                <wp:positionH relativeFrom="column">
                  <wp:posOffset>5271135</wp:posOffset>
                </wp:positionH>
                <wp:positionV relativeFrom="paragraph">
                  <wp:posOffset>280035</wp:posOffset>
                </wp:positionV>
                <wp:extent cx="45085" cy="45085"/>
                <wp:effectExtent l="7620" t="9525" r="13970" b="12065"/>
                <wp:wrapNone/>
                <wp:docPr id="15570422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15.05pt;margin-top:22.05pt;width:3.55pt;height:3.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" strokecolor="white"/>
            </w:pict>
          </mc:Fallback>
        </mc:AlternateContent>
      </w:r>
      <w:r w:rsidRPr="0011259E">
        <w:rPr>
          <w:rFonts w:ascii="Liberation Serif" w:hAnsi="Liberation Serif"/>
          <w:b/>
          <w:noProof/>
          <w:sz w:val="28"/>
          <w:szCs w:val="20"/>
        </w:rPr>
        <w:t xml:space="preserve">Авторский коллектив по разработке </w:t>
      </w:r>
      <w:r>
        <w:rPr>
          <w:rFonts w:ascii="Liberation Serif" w:hAnsi="Liberation Serif"/>
          <w:b/>
          <w:noProof/>
          <w:sz w:val="28"/>
          <w:szCs w:val="20"/>
        </w:rPr>
        <w:t>М</w:t>
      </w:r>
      <w:r w:rsidRPr="0011259E">
        <w:rPr>
          <w:rFonts w:ascii="Liberation Serif" w:hAnsi="Liberation Serif"/>
          <w:b/>
          <w:noProof/>
          <w:sz w:val="28"/>
          <w:szCs w:val="20"/>
        </w:rPr>
        <w:t xml:space="preserve">естных нормативов градостроительного проектирования </w:t>
      </w:r>
      <w:r>
        <w:rPr>
          <w:rFonts w:ascii="Liberation Serif" w:hAnsi="Liberation Serif"/>
          <w:b/>
          <w:noProof/>
          <w:sz w:val="28"/>
          <w:szCs w:val="20"/>
        </w:rPr>
        <w:t>Копьевского поссовета Орджоникидзевского района</w:t>
      </w:r>
      <w:r>
        <w:rPr>
          <w:rFonts w:ascii="Liberation Serif" w:hAnsi="Liberation Serif"/>
          <w:b/>
          <w:noProof/>
          <w:sz w:val="28"/>
          <w:szCs w:val="20"/>
        </w:rPr>
        <w:br/>
      </w:r>
      <w:r w:rsidRPr="00196BED">
        <w:rPr>
          <w:rFonts w:ascii="Liberation Serif" w:hAnsi="Liberation Serif"/>
          <w:b/>
          <w:noProof/>
          <w:sz w:val="28"/>
          <w:szCs w:val="20"/>
        </w:rPr>
        <w:t xml:space="preserve"> </w:t>
      </w:r>
      <w:r w:rsidRPr="0011259E">
        <w:rPr>
          <w:rFonts w:ascii="Liberation Serif" w:hAnsi="Liberation Serif"/>
          <w:b/>
          <w:noProof/>
          <w:sz w:val="28"/>
          <w:szCs w:val="20"/>
        </w:rPr>
        <w:t>202</w:t>
      </w:r>
      <w:r>
        <w:rPr>
          <w:rFonts w:ascii="Liberation Serif" w:hAnsi="Liberation Serif"/>
          <w:b/>
          <w:noProof/>
          <w:sz w:val="28"/>
          <w:szCs w:val="20"/>
        </w:rPr>
        <w:t>4 г.</w:t>
      </w:r>
    </w:p>
    <w:p w:rsidR="009A576A" w:rsidRPr="0011259E" w:rsidRDefault="009A576A" w:rsidP="009A576A">
      <w:pPr>
        <w:snapToGrid w:val="0"/>
        <w:jc w:val="center"/>
        <w:rPr>
          <w:rFonts w:ascii="Liberation Serif" w:hAnsi="Liberation Serif"/>
        </w:rPr>
      </w:pPr>
      <w:r w:rsidRPr="0011259E">
        <w:rPr>
          <w:rFonts w:ascii="Liberation Serif" w:hAnsi="Liberation Serif"/>
        </w:rPr>
        <w:t xml:space="preserve">Муниципальный контракт № </w:t>
      </w:r>
      <w:r w:rsidR="004008AD">
        <w:rPr>
          <w:rFonts w:ascii="Liberation Serif" w:hAnsi="Liberation Serif"/>
        </w:rPr>
        <w:t xml:space="preserve">10 </w:t>
      </w:r>
      <w:r w:rsidRPr="0011259E">
        <w:rPr>
          <w:rFonts w:ascii="Liberation Serif" w:hAnsi="Liberation Serif"/>
        </w:rPr>
        <w:t xml:space="preserve">от </w:t>
      </w:r>
      <w:r w:rsidR="004008AD">
        <w:rPr>
          <w:rFonts w:ascii="Liberation Serif" w:hAnsi="Liberation Serif"/>
        </w:rPr>
        <w:t>04.03.</w:t>
      </w:r>
      <w:r w:rsidRPr="0011259E">
        <w:rPr>
          <w:rFonts w:ascii="Liberation Serif" w:hAnsi="Liberation Serif"/>
        </w:rPr>
        <w:t>202</w:t>
      </w:r>
      <w:r>
        <w:rPr>
          <w:rFonts w:ascii="Liberation Serif" w:hAnsi="Liberation Serif"/>
        </w:rPr>
        <w:t>4</w:t>
      </w:r>
      <w:r w:rsidRPr="0011259E">
        <w:rPr>
          <w:rFonts w:ascii="Liberation Serif" w:hAnsi="Liberation Serif"/>
        </w:rPr>
        <w:t xml:space="preserve"> (ООО "</w:t>
      </w:r>
      <w:proofErr w:type="spellStart"/>
      <w:r>
        <w:rPr>
          <w:rFonts w:ascii="Liberation Serif" w:hAnsi="Liberation Serif"/>
        </w:rPr>
        <w:t>Градсоюз</w:t>
      </w:r>
      <w:proofErr w:type="spellEnd"/>
      <w:r w:rsidRPr="0011259E">
        <w:rPr>
          <w:rFonts w:ascii="Liberation Serif" w:hAnsi="Liberation Seri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4189"/>
      </w:tblGrid>
      <w:tr w:rsidR="009A576A" w:rsidRPr="0011259E" w:rsidTr="009A576A">
        <w:trPr>
          <w:trHeight w:val="517"/>
          <w:jc w:val="center"/>
        </w:trPr>
        <w:tc>
          <w:tcPr>
            <w:tcW w:w="2779" w:type="pct"/>
            <w:vAlign w:val="center"/>
          </w:tcPr>
          <w:p w:rsidR="009A576A" w:rsidRPr="0011259E" w:rsidRDefault="009A576A" w:rsidP="009A576A">
            <w:pPr>
              <w:jc w:val="center"/>
              <w:rPr>
                <w:rFonts w:ascii="Liberation Serif" w:hAnsi="Liberation Serif"/>
              </w:rPr>
            </w:pPr>
            <w:r w:rsidRPr="0011259E">
              <w:rPr>
                <w:rFonts w:ascii="Liberation Serif" w:hAnsi="Liberation Serif"/>
              </w:rPr>
              <w:t xml:space="preserve">Гл. градостроитель проекта, ст. науч. </w:t>
            </w:r>
            <w:proofErr w:type="spellStart"/>
            <w:r w:rsidRPr="0011259E">
              <w:rPr>
                <w:rFonts w:ascii="Liberation Serif" w:hAnsi="Liberation Serif"/>
              </w:rPr>
              <w:t>сотр</w:t>
            </w:r>
            <w:proofErr w:type="spellEnd"/>
            <w:r w:rsidRPr="0011259E">
              <w:rPr>
                <w:rFonts w:ascii="Liberation Serif" w:hAnsi="Liberation Serif"/>
              </w:rPr>
              <w:t>.</w:t>
            </w:r>
          </w:p>
        </w:tc>
        <w:tc>
          <w:tcPr>
            <w:tcW w:w="2221" w:type="pct"/>
            <w:vAlign w:val="center"/>
          </w:tcPr>
          <w:p w:rsidR="009A576A" w:rsidRPr="0011259E" w:rsidRDefault="009A576A" w:rsidP="009A576A">
            <w:pPr>
              <w:jc w:val="center"/>
              <w:rPr>
                <w:rFonts w:ascii="Liberation Serif" w:hAnsi="Liberation Serif"/>
              </w:rPr>
            </w:pPr>
            <w:r w:rsidRPr="0011259E">
              <w:rPr>
                <w:rFonts w:ascii="Liberation Serif" w:hAnsi="Liberation Serif"/>
              </w:rPr>
              <w:t>Д.Ю. Ширяев</w:t>
            </w:r>
          </w:p>
        </w:tc>
      </w:tr>
      <w:tr w:rsidR="009A576A" w:rsidRPr="0011259E" w:rsidTr="009A576A">
        <w:trPr>
          <w:trHeight w:val="517"/>
          <w:jc w:val="center"/>
        </w:trPr>
        <w:tc>
          <w:tcPr>
            <w:tcW w:w="2779" w:type="pct"/>
            <w:tcBorders>
              <w:top w:val="single" w:sz="4" w:space="0" w:color="auto"/>
              <w:left w:val="single" w:sz="4" w:space="0" w:color="auto"/>
              <w:bottom w:val="single" w:sz="4" w:space="0" w:color="auto"/>
              <w:right w:val="single" w:sz="4" w:space="0" w:color="auto"/>
            </w:tcBorders>
            <w:vAlign w:val="center"/>
          </w:tcPr>
          <w:p w:rsidR="009A576A" w:rsidRPr="0011259E" w:rsidRDefault="009A576A" w:rsidP="009A576A">
            <w:pPr>
              <w:jc w:val="center"/>
              <w:rPr>
                <w:rFonts w:ascii="Liberation Serif" w:hAnsi="Liberation Serif"/>
              </w:rPr>
            </w:pPr>
            <w:r>
              <w:rPr>
                <w:rFonts w:ascii="Liberation Serif" w:hAnsi="Liberation Serif"/>
              </w:rPr>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9A576A" w:rsidRPr="0011259E" w:rsidRDefault="009A576A" w:rsidP="009A576A">
            <w:pPr>
              <w:jc w:val="center"/>
              <w:rPr>
                <w:rFonts w:ascii="Liberation Serif" w:hAnsi="Liberation Serif"/>
              </w:rPr>
            </w:pPr>
            <w:r>
              <w:rPr>
                <w:rFonts w:ascii="Liberation Serif" w:hAnsi="Liberation Serif"/>
              </w:rPr>
              <w:t>А</w:t>
            </w:r>
            <w:r w:rsidRPr="0011259E">
              <w:rPr>
                <w:rFonts w:ascii="Liberation Serif" w:hAnsi="Liberation Serif"/>
              </w:rPr>
              <w:t>.</w:t>
            </w:r>
            <w:r>
              <w:rPr>
                <w:rFonts w:ascii="Liberation Serif" w:hAnsi="Liberation Serif"/>
              </w:rPr>
              <w:t>Е</w:t>
            </w:r>
            <w:r w:rsidRPr="0011259E">
              <w:rPr>
                <w:rFonts w:ascii="Liberation Serif" w:hAnsi="Liberation Serif"/>
              </w:rPr>
              <w:t xml:space="preserve">. </w:t>
            </w:r>
            <w:proofErr w:type="spellStart"/>
            <w:r w:rsidRPr="00EA79F1">
              <w:rPr>
                <w:rFonts w:ascii="Liberation Serif" w:hAnsi="Liberation Serif"/>
              </w:rPr>
              <w:t>Вальчук</w:t>
            </w:r>
            <w:proofErr w:type="spellEnd"/>
          </w:p>
        </w:tc>
      </w:tr>
      <w:tr w:rsidR="009A576A" w:rsidRPr="0011259E" w:rsidTr="009A576A">
        <w:trPr>
          <w:trHeight w:val="518"/>
          <w:jc w:val="center"/>
        </w:trPr>
        <w:tc>
          <w:tcPr>
            <w:tcW w:w="2779" w:type="pct"/>
            <w:vAlign w:val="center"/>
          </w:tcPr>
          <w:p w:rsidR="009A576A" w:rsidRPr="0011259E" w:rsidRDefault="009A576A" w:rsidP="009A576A">
            <w:pPr>
              <w:jc w:val="center"/>
              <w:rPr>
                <w:rFonts w:ascii="Liberation Serif" w:hAnsi="Liberation Serif"/>
              </w:rPr>
            </w:pPr>
            <w:r>
              <w:rPr>
                <w:rFonts w:ascii="Liberation Serif" w:hAnsi="Liberation Serif"/>
              </w:rPr>
              <w:t>Системный аналитик</w:t>
            </w:r>
          </w:p>
        </w:tc>
        <w:tc>
          <w:tcPr>
            <w:tcW w:w="2221" w:type="pct"/>
            <w:vAlign w:val="center"/>
          </w:tcPr>
          <w:p w:rsidR="009A576A" w:rsidRPr="0011259E" w:rsidRDefault="009A576A" w:rsidP="009A576A">
            <w:pPr>
              <w:jc w:val="center"/>
              <w:rPr>
                <w:rFonts w:ascii="Liberation Serif" w:hAnsi="Liberation Serif"/>
              </w:rPr>
            </w:pPr>
            <w:r>
              <w:rPr>
                <w:rFonts w:ascii="Liberation Serif" w:hAnsi="Liberation Serif"/>
              </w:rPr>
              <w:t>П</w:t>
            </w:r>
            <w:r w:rsidRPr="0011259E">
              <w:rPr>
                <w:rFonts w:ascii="Liberation Serif" w:hAnsi="Liberation Serif"/>
              </w:rPr>
              <w:t>.С. Баннова</w:t>
            </w:r>
          </w:p>
        </w:tc>
      </w:tr>
      <w:tr w:rsidR="009A576A" w:rsidRPr="0011259E" w:rsidTr="009A576A">
        <w:trPr>
          <w:trHeight w:val="518"/>
          <w:jc w:val="center"/>
        </w:trPr>
        <w:tc>
          <w:tcPr>
            <w:tcW w:w="2779" w:type="pct"/>
            <w:vAlign w:val="center"/>
          </w:tcPr>
          <w:p w:rsidR="009A576A" w:rsidRPr="0011259E" w:rsidRDefault="009A576A" w:rsidP="009A576A">
            <w:pPr>
              <w:jc w:val="center"/>
              <w:rPr>
                <w:rFonts w:ascii="Liberation Serif" w:hAnsi="Liberation Serif"/>
              </w:rPr>
            </w:pPr>
            <w:r>
              <w:rPr>
                <w:rFonts w:ascii="Liberation Serif" w:hAnsi="Liberation Serif"/>
              </w:rPr>
              <w:t>Системный аналитик</w:t>
            </w:r>
          </w:p>
        </w:tc>
        <w:tc>
          <w:tcPr>
            <w:tcW w:w="2221" w:type="pct"/>
            <w:vAlign w:val="center"/>
          </w:tcPr>
          <w:p w:rsidR="009A576A" w:rsidRPr="0011259E" w:rsidRDefault="009A576A" w:rsidP="009A576A">
            <w:pPr>
              <w:jc w:val="center"/>
              <w:rPr>
                <w:rFonts w:ascii="Liberation Serif" w:hAnsi="Liberation Serif"/>
              </w:rPr>
            </w:pPr>
            <w:r>
              <w:rPr>
                <w:rFonts w:ascii="Liberation Serif" w:hAnsi="Liberation Serif"/>
              </w:rPr>
              <w:t>Т</w:t>
            </w:r>
            <w:r w:rsidRPr="0011259E">
              <w:rPr>
                <w:rFonts w:ascii="Liberation Serif" w:hAnsi="Liberation Serif"/>
              </w:rPr>
              <w:t>.</w:t>
            </w:r>
            <w:r>
              <w:rPr>
                <w:rFonts w:ascii="Liberation Serif" w:hAnsi="Liberation Serif"/>
              </w:rPr>
              <w:t>А</w:t>
            </w:r>
            <w:r w:rsidRPr="0011259E">
              <w:rPr>
                <w:rFonts w:ascii="Liberation Serif" w:hAnsi="Liberation Serif"/>
              </w:rPr>
              <w:t xml:space="preserve">. </w:t>
            </w:r>
            <w:proofErr w:type="spellStart"/>
            <w:r>
              <w:rPr>
                <w:rFonts w:ascii="Liberation Serif" w:hAnsi="Liberation Serif"/>
              </w:rPr>
              <w:t>Устал</w:t>
            </w:r>
            <w:r w:rsidRPr="0011259E">
              <w:rPr>
                <w:rFonts w:ascii="Liberation Serif" w:hAnsi="Liberation Serif"/>
              </w:rPr>
              <w:t>ова</w:t>
            </w:r>
            <w:proofErr w:type="spellEnd"/>
          </w:p>
        </w:tc>
      </w:tr>
    </w:tbl>
    <w:p w:rsidR="009A576A" w:rsidRPr="00BA6BE4" w:rsidRDefault="009A576A" w:rsidP="009A576A">
      <w:pPr>
        <w:pStyle w:val="1"/>
        <w:pageBreakBefore/>
        <w:spacing w:line="240" w:lineRule="auto"/>
        <w:rPr>
          <w:sz w:val="28"/>
          <w:szCs w:val="28"/>
        </w:rPr>
      </w:pPr>
      <w:bookmarkStart w:id="1" w:name="_Toc161584061"/>
      <w:r w:rsidRPr="00BA6BE4">
        <w:rPr>
          <w:sz w:val="28"/>
          <w:szCs w:val="28"/>
        </w:rPr>
        <w:lastRenderedPageBreak/>
        <w:t>1. Общие положения</w:t>
      </w:r>
      <w:bookmarkEnd w:id="1"/>
    </w:p>
    <w:p w:rsidR="009A576A" w:rsidRPr="00BA6BE4" w:rsidRDefault="009A576A" w:rsidP="009A576A">
      <w:pPr>
        <w:pStyle w:val="Standard"/>
        <w:ind w:left="360" w:hanging="360"/>
        <w:jc w:val="both"/>
        <w:rPr>
          <w:rFonts w:ascii="Times New Roman" w:hAnsi="Times New Roman" w:cs="Times New Roman"/>
          <w:sz w:val="28"/>
          <w:szCs w:val="28"/>
        </w:rPr>
      </w:pPr>
    </w:p>
    <w:p w:rsidR="009A576A" w:rsidRPr="00BA6BE4" w:rsidRDefault="009A576A" w:rsidP="009A576A">
      <w:pPr>
        <w:pStyle w:val="Textbody"/>
        <w:spacing w:after="0" w:line="240" w:lineRule="auto"/>
        <w:ind w:firstLine="540"/>
        <w:jc w:val="both"/>
        <w:rPr>
          <w:rFonts w:ascii="Times New Roman" w:hAnsi="Times New Roman" w:cs="Times New Roman"/>
        </w:rPr>
      </w:pPr>
      <w:r>
        <w:rPr>
          <w:rFonts w:ascii="Times New Roman" w:hAnsi="Times New Roman" w:cs="Times New Roman"/>
          <w:sz w:val="26"/>
          <w:szCs w:val="26"/>
        </w:rPr>
        <w:t>Местные нормативы градостроительного проектирования</w:t>
      </w:r>
      <w:r w:rsidRPr="00BA6BE4">
        <w:rPr>
          <w:rFonts w:ascii="Times New Roman" w:hAnsi="Times New Roman" w:cs="Times New Roman"/>
          <w:sz w:val="26"/>
          <w:szCs w:val="26"/>
        </w:rPr>
        <w:t xml:space="preserve"> содержат совокупность расчетных показателей минимально допустимого уровня обеспеченности объектами местного значения, предусмотренными </w:t>
      </w:r>
      <w:hyperlink r:id="rId8" w:history="1">
        <w:r w:rsidRPr="00BA6BE4">
          <w:rPr>
            <w:rFonts w:ascii="Times New Roman" w:hAnsi="Times New Roman" w:cs="Times New Roman"/>
            <w:sz w:val="26"/>
            <w:szCs w:val="26"/>
          </w:rPr>
          <w:t>част</w:t>
        </w:r>
        <w:r>
          <w:rPr>
            <w:rFonts w:ascii="Times New Roman" w:hAnsi="Times New Roman" w:cs="Times New Roman"/>
            <w:sz w:val="26"/>
            <w:szCs w:val="26"/>
          </w:rPr>
          <w:t>ью</w:t>
        </w:r>
        <w:r w:rsidRPr="00BA6BE4">
          <w:rPr>
            <w:rFonts w:ascii="Times New Roman" w:hAnsi="Times New Roman" w:cs="Times New Roman"/>
            <w:sz w:val="26"/>
            <w:szCs w:val="26"/>
          </w:rPr>
          <w:t xml:space="preserve"> 3</w:t>
        </w:r>
      </w:hyperlink>
      <w:r w:rsidRPr="00BA6BE4">
        <w:rPr>
          <w:rFonts w:ascii="Times New Roman" w:hAnsi="Times New Roman" w:cs="Times New Roman"/>
          <w:sz w:val="26"/>
          <w:szCs w:val="26"/>
        </w:rPr>
        <w:t xml:space="preserve">  статьи 29.2 Градостроительного кодекса Российской Федерации, населения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3948B3">
        <w:rPr>
          <w:rFonts w:ascii="Times New Roman" w:hAnsi="Times New Roman" w:cs="Times New Roman"/>
          <w:sz w:val="26"/>
          <w:szCs w:val="26"/>
        </w:rPr>
        <w:t xml:space="preserve"> </w:t>
      </w:r>
      <w:r w:rsidRPr="00BA6BE4">
        <w:rPr>
          <w:rFonts w:ascii="Times New Roman" w:hAnsi="Times New Roman" w:cs="Times New Roman"/>
          <w:sz w:val="26"/>
          <w:szCs w:val="26"/>
        </w:rPr>
        <w:t xml:space="preserve">и расчетных показателей максимально допустимого уровня территориальной доступности таких объектов для населения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Местные нормативы градостроительного проектирования</w:t>
      </w:r>
      <w:r w:rsidRPr="00BA6BE4">
        <w:rPr>
          <w:rFonts w:ascii="Times New Roman" w:hAnsi="Times New Roman" w:cs="Times New Roman"/>
          <w:sz w:val="26"/>
          <w:szCs w:val="26"/>
        </w:rPr>
        <w:t xml:space="preserve"> учитываются при подготовке документов территориального планирования, правил землепользования и застройки, документации по планировке территории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Местные нормативы градостроительного проектирования</w:t>
      </w:r>
      <w:r w:rsidRPr="00BA6BE4">
        <w:rPr>
          <w:rFonts w:ascii="Times New Roman" w:hAnsi="Times New Roman" w:cs="Times New Roman"/>
          <w:sz w:val="26"/>
          <w:szCs w:val="26"/>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Республики Хакасия, </w:t>
      </w:r>
      <w:r>
        <w:rPr>
          <w:rFonts w:ascii="Times New Roman" w:hAnsi="Times New Roman" w:cs="Times New Roman"/>
          <w:sz w:val="26"/>
          <w:szCs w:val="26"/>
        </w:rPr>
        <w:t>Орджоникидзевского района,</w:t>
      </w:r>
      <w:r w:rsidRPr="003948B3">
        <w:rPr>
          <w:rFonts w:ascii="Times New Roman" w:hAnsi="Times New Roman" w:cs="Times New Roman"/>
          <w:sz w:val="26"/>
          <w:szCs w:val="26"/>
        </w:rPr>
        <w:t xml:space="preserve">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 </w:t>
      </w:r>
      <w:r w:rsidRPr="00BA6BE4">
        <w:rPr>
          <w:rFonts w:ascii="Times New Roman" w:hAnsi="Times New Roman" w:cs="Times New Roman"/>
          <w:sz w:val="26"/>
          <w:szCs w:val="26"/>
        </w:rPr>
        <w:t xml:space="preserve">определяющими и содержащими цели и задачи социально-экономического развития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Местные нормативы градостроительного проектирования</w:t>
      </w:r>
      <w:r w:rsidRPr="00BA6BE4">
        <w:rPr>
          <w:rFonts w:ascii="Times New Roman" w:hAnsi="Times New Roman" w:cs="Times New Roman"/>
          <w:sz w:val="26"/>
          <w:szCs w:val="26"/>
        </w:rPr>
        <w:t xml:space="preserve"> включают:</w:t>
      </w:r>
    </w:p>
    <w:p w:rsidR="009A576A" w:rsidRPr="00BA6BE4" w:rsidRDefault="009A576A" w:rsidP="009A576A">
      <w:pPr>
        <w:pStyle w:val="Textbody"/>
        <w:spacing w:after="0" w:line="240" w:lineRule="auto"/>
        <w:ind w:firstLine="540"/>
        <w:jc w:val="both"/>
        <w:rPr>
          <w:rFonts w:ascii="Times New Roman" w:hAnsi="Times New Roman" w:cs="Times New Roman"/>
          <w:sz w:val="26"/>
          <w:szCs w:val="26"/>
        </w:rPr>
      </w:pPr>
      <w:r w:rsidRPr="00BA6BE4">
        <w:rPr>
          <w:rFonts w:ascii="Times New Roman" w:hAnsi="Times New Roman" w:cs="Times New Roman"/>
          <w:sz w:val="26"/>
          <w:szCs w:val="26"/>
        </w:rPr>
        <w:t>1) основную часть;</w:t>
      </w:r>
    </w:p>
    <w:p w:rsidR="009A576A" w:rsidRPr="00BA6BE4" w:rsidRDefault="009A576A" w:rsidP="009A576A">
      <w:pPr>
        <w:pStyle w:val="Textbody"/>
        <w:spacing w:after="0" w:line="240" w:lineRule="auto"/>
        <w:ind w:firstLine="540"/>
        <w:jc w:val="both"/>
        <w:rPr>
          <w:rFonts w:ascii="Times New Roman" w:hAnsi="Times New Roman" w:cs="Times New Roman"/>
          <w:sz w:val="26"/>
          <w:szCs w:val="26"/>
        </w:rPr>
      </w:pPr>
      <w:r w:rsidRPr="00BA6BE4">
        <w:rPr>
          <w:rFonts w:ascii="Times New Roman" w:hAnsi="Times New Roman" w:cs="Times New Roman"/>
          <w:sz w:val="26"/>
          <w:szCs w:val="26"/>
        </w:rPr>
        <w:t xml:space="preserve">2) материалы по обоснованию расчетных показателей, содержащихся в основной части </w:t>
      </w:r>
      <w:bookmarkStart w:id="2" w:name="_Hlk160375625"/>
      <w:r>
        <w:rPr>
          <w:rFonts w:ascii="Times New Roman" w:hAnsi="Times New Roman" w:cs="Times New Roman"/>
          <w:sz w:val="26"/>
          <w:szCs w:val="26"/>
        </w:rPr>
        <w:t>мест</w:t>
      </w:r>
      <w:r w:rsidRPr="00BA6BE4">
        <w:rPr>
          <w:rFonts w:ascii="Times New Roman" w:hAnsi="Times New Roman" w:cs="Times New Roman"/>
          <w:sz w:val="26"/>
          <w:szCs w:val="26"/>
        </w:rPr>
        <w:t xml:space="preserve">ных </w:t>
      </w:r>
      <w:bookmarkEnd w:id="2"/>
      <w:r w:rsidRPr="00BA6BE4">
        <w:rPr>
          <w:rFonts w:ascii="Times New Roman" w:hAnsi="Times New Roman" w:cs="Times New Roman"/>
          <w:sz w:val="26"/>
          <w:szCs w:val="26"/>
        </w:rPr>
        <w:t>нормативов градостроительного проектирования;</w:t>
      </w:r>
    </w:p>
    <w:p w:rsidR="009A576A" w:rsidRPr="00BA6BE4" w:rsidRDefault="009A576A" w:rsidP="009A576A">
      <w:pPr>
        <w:pStyle w:val="Textbody"/>
        <w:spacing w:after="0" w:line="240" w:lineRule="auto"/>
        <w:ind w:firstLine="540"/>
        <w:jc w:val="both"/>
        <w:rPr>
          <w:rFonts w:ascii="Times New Roman" w:hAnsi="Times New Roman" w:cs="Times New Roman"/>
          <w:sz w:val="26"/>
          <w:szCs w:val="26"/>
        </w:rPr>
      </w:pPr>
      <w:r w:rsidRPr="00BA6BE4">
        <w:rPr>
          <w:rFonts w:ascii="Times New Roman" w:hAnsi="Times New Roman" w:cs="Times New Roman"/>
          <w:sz w:val="26"/>
          <w:szCs w:val="26"/>
        </w:rPr>
        <w:t xml:space="preserve">3) правила и область применения расчетных показателей, содержащихся в основной части </w:t>
      </w:r>
      <w:r>
        <w:rPr>
          <w:rFonts w:ascii="Times New Roman" w:hAnsi="Times New Roman" w:cs="Times New Roman"/>
          <w:sz w:val="26"/>
          <w:szCs w:val="26"/>
        </w:rPr>
        <w:t>мест</w:t>
      </w:r>
      <w:r w:rsidRPr="00BA6BE4">
        <w:rPr>
          <w:rFonts w:ascii="Times New Roman" w:hAnsi="Times New Roman" w:cs="Times New Roman"/>
          <w:sz w:val="26"/>
          <w:szCs w:val="26"/>
        </w:rPr>
        <w:t>ных нормативов градостроительного проектирования.</w:t>
      </w:r>
    </w:p>
    <w:p w:rsidR="009A576A" w:rsidRPr="00BA6BE4" w:rsidRDefault="009A576A" w:rsidP="009A576A">
      <w:pPr>
        <w:pStyle w:val="Textbody"/>
        <w:spacing w:after="0" w:line="240" w:lineRule="auto"/>
        <w:ind w:firstLine="540"/>
        <w:jc w:val="both"/>
        <w:rPr>
          <w:rFonts w:ascii="Times New Roman" w:hAnsi="Times New Roman" w:cs="Times New Roman"/>
          <w:sz w:val="26"/>
          <w:szCs w:val="26"/>
        </w:rPr>
      </w:pPr>
    </w:p>
    <w:p w:rsidR="009A576A" w:rsidRPr="00BA6BE4" w:rsidRDefault="009A576A" w:rsidP="009A576A">
      <w:pPr>
        <w:pStyle w:val="1"/>
        <w:keepLines/>
        <w:pageBreakBefore/>
        <w:spacing w:line="240" w:lineRule="auto"/>
        <w:rPr>
          <w:sz w:val="28"/>
          <w:szCs w:val="28"/>
        </w:rPr>
      </w:pPr>
      <w:bookmarkStart w:id="3" w:name="_Toc161584062"/>
      <w:r w:rsidRPr="00BA6BE4">
        <w:rPr>
          <w:sz w:val="28"/>
          <w:szCs w:val="28"/>
        </w:rPr>
        <w:lastRenderedPageBreak/>
        <w:t>2. Основная часть</w:t>
      </w:r>
      <w:bookmarkEnd w:id="3"/>
    </w:p>
    <w:p w:rsidR="009A576A" w:rsidRPr="00BA6BE4" w:rsidRDefault="009A576A" w:rsidP="009A576A">
      <w:pPr>
        <w:rPr>
          <w:rFonts w:ascii="Times New Roman" w:hAnsi="Times New Roman" w:cs="Times New Roman"/>
        </w:rPr>
      </w:pPr>
    </w:p>
    <w:p w:rsidR="009A576A" w:rsidRPr="00BA6BE4" w:rsidRDefault="009A576A" w:rsidP="009A576A">
      <w:pPr>
        <w:pStyle w:val="2"/>
        <w:rPr>
          <w:rFonts w:ascii="Times New Roman" w:hAnsi="Times New Roman"/>
        </w:rPr>
      </w:pPr>
      <w:bookmarkStart w:id="4" w:name="_Toc161584063"/>
      <w:r w:rsidRPr="00BA6BE4">
        <w:rPr>
          <w:rFonts w:ascii="Times New Roman" w:hAnsi="Times New Roman"/>
        </w:rPr>
        <w:t>2.1. Перечень используемых сокращений</w:t>
      </w:r>
      <w:bookmarkEnd w:id="4"/>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 xml:space="preserve">В </w:t>
      </w:r>
      <w:r>
        <w:rPr>
          <w:rFonts w:ascii="Times New Roman" w:hAnsi="Times New Roman" w:cs="Times New Roman"/>
          <w:sz w:val="26"/>
          <w:szCs w:val="26"/>
        </w:rPr>
        <w:t>мест</w:t>
      </w:r>
      <w:r w:rsidRPr="00BA6BE4">
        <w:rPr>
          <w:rFonts w:ascii="Times New Roman" w:hAnsi="Times New Roman" w:cs="Times New Roman"/>
          <w:sz w:val="26"/>
          <w:szCs w:val="26"/>
        </w:rPr>
        <w:t>ных нормативах градостроительного проектирования применяются следующие сокращения и обозначения:</w:t>
      </w:r>
    </w:p>
    <w:p w:rsidR="009A576A" w:rsidRPr="00BA6BE4" w:rsidRDefault="009A576A" w:rsidP="009A576A">
      <w:pPr>
        <w:pStyle w:val="Textbody"/>
        <w:spacing w:after="0" w:line="240" w:lineRule="auto"/>
        <w:jc w:val="both"/>
        <w:rPr>
          <w:rFonts w:ascii="Times New Roman" w:hAnsi="Times New Roman" w:cs="Times New Roman"/>
        </w:rPr>
      </w:pPr>
      <w:r w:rsidRPr="00BA6BE4">
        <w:rPr>
          <w:rFonts w:ascii="Times New Roman" w:hAnsi="Times New Roman" w:cs="Times New Roman"/>
        </w:rPr>
        <w:t xml:space="preserve"> </w:t>
      </w:r>
    </w:p>
    <w:p w:rsidR="009A576A" w:rsidRPr="00BA6BE4" w:rsidRDefault="009A576A" w:rsidP="009A576A">
      <w:pPr>
        <w:pStyle w:val="Textbody"/>
        <w:spacing w:after="0" w:line="240" w:lineRule="auto"/>
        <w:jc w:val="center"/>
        <w:rPr>
          <w:rFonts w:ascii="Times New Roman" w:hAnsi="Times New Roman" w:cs="Times New Roman"/>
          <w:b/>
        </w:rPr>
      </w:pPr>
      <w:r w:rsidRPr="00BA6BE4">
        <w:rPr>
          <w:rFonts w:ascii="Times New Roman" w:hAnsi="Times New Roman" w:cs="Times New Roman"/>
          <w:b/>
        </w:rPr>
        <w:t>Перечень принятых сокращений и обозначений</w:t>
      </w:r>
    </w:p>
    <w:tbl>
      <w:tblPr>
        <w:tblW w:w="9660" w:type="dxa"/>
        <w:tblLayout w:type="fixed"/>
        <w:tblCellMar>
          <w:left w:w="10" w:type="dxa"/>
          <w:right w:w="10" w:type="dxa"/>
        </w:tblCellMar>
        <w:tblLook w:val="0000" w:firstRow="0" w:lastRow="0" w:firstColumn="0" w:lastColumn="0" w:noHBand="0" w:noVBand="0"/>
      </w:tblPr>
      <w:tblGrid>
        <w:gridCol w:w="2280"/>
        <w:gridCol w:w="7380"/>
      </w:tblGrid>
      <w:tr w:rsidR="009A576A" w:rsidRPr="00BA6BE4" w:rsidTr="009A576A">
        <w:tc>
          <w:tcPr>
            <w:tcW w:w="228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A576A" w:rsidRPr="00BA6BE4" w:rsidRDefault="009A576A" w:rsidP="009A576A">
            <w:pPr>
              <w:pStyle w:val="Textbody"/>
              <w:spacing w:after="0" w:line="240" w:lineRule="auto"/>
              <w:jc w:val="center"/>
              <w:rPr>
                <w:rFonts w:ascii="Times New Roman" w:hAnsi="Times New Roman" w:cs="Times New Roman"/>
              </w:rPr>
            </w:pPr>
            <w:r w:rsidRPr="00BA6BE4">
              <w:rPr>
                <w:rFonts w:ascii="Times New Roman" w:hAnsi="Times New Roman" w:cs="Times New Roman"/>
              </w:rPr>
              <w:t>Сокращение</w:t>
            </w:r>
          </w:p>
        </w:tc>
        <w:tc>
          <w:tcPr>
            <w:tcW w:w="738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Textbody"/>
              <w:spacing w:after="0" w:line="240" w:lineRule="auto"/>
              <w:jc w:val="center"/>
              <w:rPr>
                <w:rFonts w:ascii="Times New Roman" w:hAnsi="Times New Roman" w:cs="Times New Roman"/>
              </w:rPr>
            </w:pPr>
            <w:r w:rsidRPr="00BA6BE4">
              <w:rPr>
                <w:rFonts w:ascii="Times New Roman" w:hAnsi="Times New Roman" w:cs="Times New Roman"/>
              </w:rPr>
              <w:t>Слово/словосочетание</w:t>
            </w:r>
          </w:p>
        </w:tc>
      </w:tr>
      <w:tr w:rsidR="009A576A" w:rsidRPr="00BA6BE4" w:rsidTr="009A576A">
        <w:tc>
          <w:tcPr>
            <w:tcW w:w="228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Pr>
                <w:rFonts w:ascii="Times New Roman" w:hAnsi="Times New Roman" w:cs="Times New Roman"/>
              </w:rPr>
              <w:t>М</w:t>
            </w:r>
            <w:r w:rsidRPr="00BA6BE4">
              <w:rPr>
                <w:rFonts w:ascii="Times New Roman" w:hAnsi="Times New Roman" w:cs="Times New Roman"/>
              </w:rPr>
              <w:t>НГП, Нормативы</w:t>
            </w:r>
          </w:p>
        </w:tc>
        <w:tc>
          <w:tcPr>
            <w:tcW w:w="73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Pr>
                <w:rFonts w:ascii="Times New Roman" w:hAnsi="Times New Roman" w:cs="Times New Roman"/>
              </w:rPr>
              <w:t>Местные нормативы градостроительного проектирования</w:t>
            </w:r>
            <w:r>
              <w:t xml:space="preserve"> </w:t>
            </w:r>
            <w:proofErr w:type="spellStart"/>
            <w:r>
              <w:rPr>
                <w:rFonts w:ascii="Times New Roman" w:hAnsi="Times New Roman" w:cs="Times New Roman"/>
              </w:rPr>
              <w:t>Копьевского</w:t>
            </w:r>
            <w:proofErr w:type="spellEnd"/>
            <w:r>
              <w:rPr>
                <w:rFonts w:ascii="Times New Roman" w:hAnsi="Times New Roman" w:cs="Times New Roman"/>
              </w:rPr>
              <w:t xml:space="preserve"> поссовета</w:t>
            </w:r>
          </w:p>
        </w:tc>
      </w:tr>
      <w:tr w:rsidR="009A576A" w:rsidRPr="00BA6BE4" w:rsidTr="009A576A">
        <w:tc>
          <w:tcPr>
            <w:tcW w:w="228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РНГП</w:t>
            </w:r>
          </w:p>
        </w:tc>
        <w:tc>
          <w:tcPr>
            <w:tcW w:w="73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8E5906">
              <w:rPr>
                <w:rFonts w:ascii="Times New Roman" w:hAnsi="Times New Roman" w:cs="Times New Roman"/>
              </w:rPr>
              <w:t>Региональные нормативы градостроительного проектирования Республики Хакасия, утверждённые приказом Минстроя Республики Хакасия от 7 февраля 2022 года № 090-30-п</w:t>
            </w:r>
          </w:p>
        </w:tc>
      </w:tr>
      <w:tr w:rsidR="009A576A" w:rsidRPr="00BA6BE4" w:rsidTr="009A576A">
        <w:tc>
          <w:tcPr>
            <w:tcW w:w="228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ОФЗ</w:t>
            </w:r>
          </w:p>
        </w:tc>
        <w:tc>
          <w:tcPr>
            <w:tcW w:w="73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Объект федерального значения</w:t>
            </w:r>
          </w:p>
        </w:tc>
      </w:tr>
      <w:tr w:rsidR="009A576A" w:rsidRPr="00BA6BE4" w:rsidTr="009A576A">
        <w:tc>
          <w:tcPr>
            <w:tcW w:w="228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ОРЗ</w:t>
            </w:r>
          </w:p>
        </w:tc>
        <w:tc>
          <w:tcPr>
            <w:tcW w:w="73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Объект регионального значения</w:t>
            </w:r>
          </w:p>
        </w:tc>
      </w:tr>
      <w:tr w:rsidR="009A576A" w:rsidRPr="00BA6BE4" w:rsidTr="009A576A">
        <w:tc>
          <w:tcPr>
            <w:tcW w:w="228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ОМЗ</w:t>
            </w:r>
          </w:p>
        </w:tc>
        <w:tc>
          <w:tcPr>
            <w:tcW w:w="73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Объекты местного значения</w:t>
            </w:r>
          </w:p>
        </w:tc>
      </w:tr>
      <w:tr w:rsidR="009A576A" w:rsidRPr="00BA6BE4" w:rsidTr="009A576A">
        <w:tc>
          <w:tcPr>
            <w:tcW w:w="228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ЕПС</w:t>
            </w:r>
          </w:p>
        </w:tc>
        <w:tc>
          <w:tcPr>
            <w:tcW w:w="73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Единовременная пропускная способность</w:t>
            </w:r>
          </w:p>
        </w:tc>
      </w:tr>
      <w:tr w:rsidR="009A576A" w:rsidRPr="00BA6BE4" w:rsidTr="009A576A">
        <w:tc>
          <w:tcPr>
            <w:tcW w:w="228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ТКО</w:t>
            </w:r>
          </w:p>
        </w:tc>
        <w:tc>
          <w:tcPr>
            <w:tcW w:w="73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Твердые коммунальные отходы</w:t>
            </w:r>
          </w:p>
        </w:tc>
      </w:tr>
      <w:tr w:rsidR="009A576A" w:rsidRPr="00BA6BE4" w:rsidTr="009A576A">
        <w:tc>
          <w:tcPr>
            <w:tcW w:w="228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ГРС</w:t>
            </w:r>
          </w:p>
        </w:tc>
        <w:tc>
          <w:tcPr>
            <w:tcW w:w="73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Газораспределительные станции</w:t>
            </w:r>
          </w:p>
        </w:tc>
      </w:tr>
      <w:tr w:rsidR="009A576A" w:rsidRPr="00BA6BE4" w:rsidTr="009A576A">
        <w:tc>
          <w:tcPr>
            <w:tcW w:w="228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ПРГ</w:t>
            </w:r>
          </w:p>
        </w:tc>
        <w:tc>
          <w:tcPr>
            <w:tcW w:w="73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Textbody"/>
              <w:spacing w:after="0" w:line="240" w:lineRule="auto"/>
              <w:rPr>
                <w:rFonts w:ascii="Times New Roman" w:hAnsi="Times New Roman" w:cs="Times New Roman"/>
              </w:rPr>
            </w:pPr>
            <w:r w:rsidRPr="00BA6BE4">
              <w:rPr>
                <w:rFonts w:ascii="Times New Roman" w:hAnsi="Times New Roman" w:cs="Times New Roman"/>
              </w:rPr>
              <w:t>Пункт редуцирования газа</w:t>
            </w:r>
          </w:p>
        </w:tc>
      </w:tr>
    </w:tbl>
    <w:p w:rsidR="009A576A" w:rsidRPr="00BA6BE4" w:rsidRDefault="009A576A" w:rsidP="009A576A">
      <w:pPr>
        <w:rPr>
          <w:rFonts w:ascii="Times New Roman" w:hAnsi="Times New Roman" w:cs="Times New Roman"/>
        </w:rPr>
      </w:pPr>
    </w:p>
    <w:p w:rsidR="009A576A" w:rsidRPr="00BA6BE4" w:rsidRDefault="009A576A" w:rsidP="009A576A">
      <w:pPr>
        <w:pStyle w:val="2"/>
        <w:keepLines/>
        <w:pageBreakBefore/>
        <w:rPr>
          <w:rFonts w:ascii="Times New Roman" w:hAnsi="Times New Roman"/>
        </w:rPr>
      </w:pPr>
      <w:bookmarkStart w:id="5" w:name="_Toc161584064"/>
      <w:r w:rsidRPr="00BA6BE4">
        <w:rPr>
          <w:rFonts w:ascii="Times New Roman" w:hAnsi="Times New Roman"/>
        </w:rPr>
        <w:lastRenderedPageBreak/>
        <w:t>2.2. Термины и определения</w:t>
      </w:r>
      <w:bookmarkEnd w:id="5"/>
    </w:p>
    <w:p w:rsidR="009A576A" w:rsidRPr="00BA6BE4" w:rsidRDefault="009A576A" w:rsidP="009A576A">
      <w:pPr>
        <w:pStyle w:val="Standard"/>
        <w:ind w:firstLine="680"/>
        <w:rPr>
          <w:rFonts w:ascii="Times New Roman" w:hAnsi="Times New Roman" w:cs="Times New Roman"/>
          <w:sz w:val="28"/>
          <w:szCs w:val="28"/>
        </w:rPr>
      </w:pP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В настоящих Нормативах приведенные понятия применяются в следующем значении:</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агломерация - форма расселения, представляющая собой компактное скопление населенных пунктов, главным образом городских, объединенных в сложную многокомпонентную динамическую систему с интенсивными производственными, социальными, транспортными, трудовыми и культурно-бытовыми связями, объектами инфраструктуры, общим использованием межселенных территорий и ресурсов;</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агломерационный эффект - экономическая выгода от территориального распределения объектов в агломерациях;</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принцип агломерационного размещения объектов - размещение объектов социальной инфраструктуры эпизодического пользования (реже периодического и повседневного) не на один населенный пункт, а на группу населенных пунктов (муниципальных образований) при условии соблюдения территориальной доступности;</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локальные (местные) системы расселения – территориально и функционально взаимосвязанная совокупность населенных мест. Интенсивность связей с ядром (центром) системы используется как основной критерий при определении ее границ;</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 xml:space="preserve">объекты иного значения - объекты, не относящиеся к объектам федерального,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федерального, </w:t>
      </w:r>
      <w:r>
        <w:rPr>
          <w:rFonts w:ascii="Times New Roman" w:hAnsi="Times New Roman" w:cs="Times New Roman"/>
          <w:szCs w:val="26"/>
        </w:rPr>
        <w:t>местного значения</w:t>
      </w:r>
      <w:r w:rsidRPr="00BA6BE4">
        <w:rPr>
          <w:rFonts w:ascii="Times New Roman" w:hAnsi="Times New Roman" w:cs="Times New Roman"/>
          <w:szCs w:val="26"/>
        </w:rPr>
        <w:t>;</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 xml:space="preserve">объекты эпизодического пользования - объекты, посещаемые реже одного раза в месяц, расположенные в пределах транспортной доступности от 30-ти минут и выше (размещение </w:t>
      </w:r>
      <w:r>
        <w:rPr>
          <w:rFonts w:ascii="Times New Roman" w:hAnsi="Times New Roman" w:cs="Times New Roman"/>
          <w:szCs w:val="26"/>
        </w:rPr>
        <w:t xml:space="preserve">в </w:t>
      </w:r>
      <w:r w:rsidRPr="00BA6BE4">
        <w:rPr>
          <w:rFonts w:ascii="Times New Roman" w:hAnsi="Times New Roman" w:cs="Times New Roman"/>
          <w:szCs w:val="26"/>
        </w:rPr>
        <w:t>административных центрах муниципальных районов, центрах межрайонной системы обслуживания);</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объекты периодического пользования - объекты, посещаемые не реже одного раза в месяц, расположенные в пределах 30-минутной транспортной доступности (размещение преимущественно в административных центр</w:t>
      </w:r>
      <w:r>
        <w:rPr>
          <w:rFonts w:ascii="Times New Roman" w:hAnsi="Times New Roman" w:cs="Times New Roman"/>
          <w:szCs w:val="26"/>
        </w:rPr>
        <w:t>ах</w:t>
      </w:r>
      <w:r w:rsidRPr="00BA6BE4">
        <w:rPr>
          <w:rFonts w:ascii="Times New Roman" w:hAnsi="Times New Roman" w:cs="Times New Roman"/>
          <w:szCs w:val="26"/>
        </w:rPr>
        <w:t xml:space="preserve"> городских </w:t>
      </w:r>
      <w:r>
        <w:rPr>
          <w:rFonts w:ascii="Times New Roman" w:hAnsi="Times New Roman" w:cs="Times New Roman"/>
          <w:szCs w:val="26"/>
        </w:rPr>
        <w:t xml:space="preserve">и </w:t>
      </w:r>
      <w:r w:rsidRPr="00BA6BE4">
        <w:rPr>
          <w:rFonts w:ascii="Times New Roman" w:hAnsi="Times New Roman" w:cs="Times New Roman"/>
          <w:szCs w:val="26"/>
        </w:rPr>
        <w:t>сельских поселений);</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объекты повседневного пользования - объекты, посещаемые несколько раз в неделю, расположенные в пределах пешеходной доступности;</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транспортная доступность - нормативно установленное время, за которое человек достигает при помощи автомобильных транспортных сре</w:t>
      </w:r>
      <w:proofErr w:type="gramStart"/>
      <w:r w:rsidRPr="00BA6BE4">
        <w:rPr>
          <w:rFonts w:ascii="Times New Roman" w:hAnsi="Times New Roman" w:cs="Times New Roman"/>
          <w:szCs w:val="26"/>
        </w:rPr>
        <w:t>дств пр</w:t>
      </w:r>
      <w:proofErr w:type="gramEnd"/>
      <w:r w:rsidRPr="00BA6BE4">
        <w:rPr>
          <w:rFonts w:ascii="Times New Roman" w:hAnsi="Times New Roman" w:cs="Times New Roman"/>
          <w:szCs w:val="26"/>
        </w:rPr>
        <w:t>и средней скорости движения (в границах муниципальных районов - 40 км/ч) объект местного значения. Нормативно установленное время не учитывает ожидание автомобильных транспортных средств на остановочных пунктах;</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пешеходная доступность - нормативно установленное время, за которое человек от дома при пешеходном движении со средней скоростью 3 км/ч достигает объект местного значения. Средняя скорость движения человека определена с учетом пересечения улично-дорожной сети;</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 xml:space="preserve">учебные </w:t>
      </w:r>
      <w:proofErr w:type="spellStart"/>
      <w:r w:rsidRPr="00BA6BE4">
        <w:rPr>
          <w:rFonts w:ascii="Times New Roman" w:hAnsi="Times New Roman" w:cs="Times New Roman"/>
          <w:szCs w:val="26"/>
        </w:rPr>
        <w:t>трансформеры</w:t>
      </w:r>
      <w:proofErr w:type="spellEnd"/>
      <w:r w:rsidRPr="00BA6BE4">
        <w:rPr>
          <w:rFonts w:ascii="Times New Roman" w:hAnsi="Times New Roman" w:cs="Times New Roman"/>
          <w:szCs w:val="26"/>
        </w:rPr>
        <w:t xml:space="preserve"> – объекты, которые имеют возможность быстро переоборудоваться из школы в детский сад и наоборот.</w:t>
      </w:r>
    </w:p>
    <w:p w:rsidR="009A576A" w:rsidRPr="00BA6BE4" w:rsidRDefault="009A576A" w:rsidP="009A576A">
      <w:pPr>
        <w:pStyle w:val="Textbody"/>
        <w:spacing w:after="0" w:line="240" w:lineRule="auto"/>
        <w:ind w:firstLine="709"/>
        <w:jc w:val="both"/>
        <w:rPr>
          <w:rFonts w:ascii="Times New Roman" w:hAnsi="Times New Roman" w:cs="Times New Roman"/>
          <w:szCs w:val="26"/>
        </w:rPr>
      </w:pPr>
      <w:r w:rsidRPr="00BA6BE4">
        <w:rPr>
          <w:rFonts w:ascii="Times New Roman" w:hAnsi="Times New Roman" w:cs="Times New Roman"/>
          <w:szCs w:val="26"/>
        </w:rPr>
        <w:t>Иные понятия, используемые в настоящих Нормативах, применяются в том же значении, что и в законодательстве Российской Федерации.</w:t>
      </w:r>
    </w:p>
    <w:p w:rsidR="009A576A" w:rsidRPr="00BA6BE4" w:rsidRDefault="009A576A" w:rsidP="009A576A">
      <w:pPr>
        <w:pStyle w:val="Textbody"/>
        <w:spacing w:after="0" w:line="240" w:lineRule="auto"/>
        <w:ind w:firstLine="709"/>
        <w:jc w:val="both"/>
        <w:rPr>
          <w:rFonts w:ascii="Times New Roman" w:hAnsi="Times New Roman" w:cs="Times New Roman"/>
          <w:sz w:val="28"/>
          <w:szCs w:val="28"/>
        </w:rPr>
      </w:pPr>
    </w:p>
    <w:p w:rsidR="009A576A" w:rsidRPr="00BA6BE4" w:rsidRDefault="009A576A" w:rsidP="009A576A">
      <w:pPr>
        <w:pStyle w:val="2"/>
        <w:keepLines/>
        <w:pageBreakBefore/>
        <w:rPr>
          <w:rFonts w:ascii="Times New Roman" w:hAnsi="Times New Roman"/>
        </w:rPr>
      </w:pPr>
      <w:bookmarkStart w:id="6" w:name="_Toc161584065"/>
      <w:r w:rsidRPr="00BA6BE4">
        <w:rPr>
          <w:rFonts w:ascii="Times New Roman" w:hAnsi="Times New Roman"/>
        </w:rPr>
        <w:lastRenderedPageBreak/>
        <w:t xml:space="preserve">2.3. Расчетные показатели минимально допустимого уровня обеспеченности объектами </w:t>
      </w:r>
      <w:r w:rsidRPr="005579C7">
        <w:rPr>
          <w:rFonts w:ascii="Times New Roman" w:hAnsi="Times New Roman"/>
        </w:rPr>
        <w:t xml:space="preserve">местного </w:t>
      </w:r>
      <w:r w:rsidRPr="00BA6BE4">
        <w:rPr>
          <w:rFonts w:ascii="Times New Roman" w:hAnsi="Times New Roman"/>
        </w:rPr>
        <w:t xml:space="preserve">значения </w:t>
      </w:r>
      <w:proofErr w:type="spellStart"/>
      <w:r>
        <w:rPr>
          <w:rFonts w:ascii="Times New Roman" w:hAnsi="Times New Roman"/>
        </w:rPr>
        <w:t>Копьевского</w:t>
      </w:r>
      <w:proofErr w:type="spellEnd"/>
      <w:r>
        <w:rPr>
          <w:rFonts w:ascii="Times New Roman" w:hAnsi="Times New Roman"/>
        </w:rPr>
        <w:t xml:space="preserve"> поссовета</w:t>
      </w:r>
      <w:r w:rsidRPr="005579C7">
        <w:rPr>
          <w:rFonts w:ascii="Times New Roman" w:hAnsi="Times New Roman"/>
        </w:rPr>
        <w:t xml:space="preserve"> </w:t>
      </w:r>
      <w:r w:rsidRPr="00BA6BE4">
        <w:rPr>
          <w:rFonts w:ascii="Times New Roman" w:hAnsi="Times New Roman"/>
        </w:rPr>
        <w:t>и максимально допустимого уровня территориальной доступности таких объектов для населения</w:t>
      </w:r>
      <w:bookmarkEnd w:id="6"/>
    </w:p>
    <w:p w:rsidR="009A576A" w:rsidRPr="00BA6BE4" w:rsidRDefault="009A576A" w:rsidP="009A576A">
      <w:pPr>
        <w:pStyle w:val="Textbody"/>
        <w:spacing w:after="0" w:line="240" w:lineRule="auto"/>
        <w:jc w:val="both"/>
        <w:rPr>
          <w:rFonts w:ascii="Times New Roman" w:hAnsi="Times New Roman" w:cs="Times New Roman"/>
          <w:b/>
          <w:bCs/>
          <w:sz w:val="26"/>
          <w:szCs w:val="26"/>
        </w:rPr>
      </w:pPr>
    </w:p>
    <w:p w:rsidR="009A576A" w:rsidRPr="00BA6BE4" w:rsidRDefault="009A576A" w:rsidP="009A576A">
      <w:pPr>
        <w:pStyle w:val="Textbody"/>
        <w:spacing w:after="0" w:line="240" w:lineRule="auto"/>
        <w:jc w:val="both"/>
        <w:rPr>
          <w:rFonts w:ascii="Times New Roman" w:hAnsi="Times New Roman" w:cs="Times New Roman"/>
          <w:b/>
          <w:bCs/>
          <w:sz w:val="26"/>
          <w:szCs w:val="26"/>
        </w:rPr>
      </w:pPr>
      <w:bookmarkStart w:id="7" w:name="P1226"/>
      <w:bookmarkEnd w:id="7"/>
      <w:r w:rsidRPr="00BA6BE4">
        <w:rPr>
          <w:rFonts w:ascii="Times New Roman" w:hAnsi="Times New Roman" w:cs="Times New Roman"/>
          <w:b/>
          <w:bCs/>
          <w:sz w:val="26"/>
          <w:szCs w:val="26"/>
        </w:rPr>
        <w:t xml:space="preserve">Таблица </w:t>
      </w:r>
      <w:r>
        <w:rPr>
          <w:rFonts w:ascii="Times New Roman" w:hAnsi="Times New Roman" w:cs="Times New Roman"/>
          <w:b/>
          <w:bCs/>
          <w:sz w:val="26"/>
          <w:szCs w:val="26"/>
        </w:rPr>
        <w:t xml:space="preserve">1 </w:t>
      </w:r>
      <w:r w:rsidRPr="00BA6BE4">
        <w:rPr>
          <w:rFonts w:ascii="Times New Roman" w:hAnsi="Times New Roman" w:cs="Times New Roman"/>
          <w:b/>
          <w:bCs/>
          <w:sz w:val="26"/>
          <w:szCs w:val="26"/>
        </w:rPr>
        <w:t xml:space="preserve">- </w:t>
      </w:r>
      <w:r>
        <w:rPr>
          <w:rFonts w:ascii="Times New Roman" w:hAnsi="Times New Roman" w:cs="Times New Roman"/>
          <w:b/>
          <w:bCs/>
          <w:sz w:val="26"/>
          <w:szCs w:val="26"/>
        </w:rPr>
        <w:t>Расчетные показатели</w:t>
      </w:r>
      <w:r w:rsidRPr="00BA6BE4">
        <w:rPr>
          <w:rFonts w:ascii="Times New Roman" w:hAnsi="Times New Roman" w:cs="Times New Roman"/>
          <w:b/>
          <w:bCs/>
          <w:sz w:val="26"/>
          <w:szCs w:val="26"/>
        </w:rPr>
        <w:t xml:space="preserve"> для объектов местного значения </w:t>
      </w:r>
      <w:proofErr w:type="spellStart"/>
      <w:r>
        <w:rPr>
          <w:rFonts w:ascii="Times New Roman" w:hAnsi="Times New Roman" w:cs="Times New Roman"/>
          <w:b/>
          <w:bCs/>
          <w:sz w:val="26"/>
          <w:szCs w:val="26"/>
        </w:rPr>
        <w:t>Копьевского</w:t>
      </w:r>
      <w:proofErr w:type="spellEnd"/>
      <w:r>
        <w:rPr>
          <w:rFonts w:ascii="Times New Roman" w:hAnsi="Times New Roman" w:cs="Times New Roman"/>
          <w:b/>
          <w:bCs/>
          <w:sz w:val="26"/>
          <w:szCs w:val="26"/>
        </w:rPr>
        <w:t xml:space="preserve"> поссовета</w:t>
      </w:r>
      <w:r w:rsidRPr="00BA6BE4">
        <w:rPr>
          <w:rFonts w:ascii="Times New Roman" w:hAnsi="Times New Roman" w:cs="Times New Roman"/>
          <w:b/>
          <w:bCs/>
          <w:sz w:val="26"/>
          <w:szCs w:val="26"/>
        </w:rPr>
        <w:t xml:space="preserve"> в области культуры</w:t>
      </w:r>
      <w:r>
        <w:rPr>
          <w:rFonts w:ascii="Times New Roman" w:hAnsi="Times New Roman" w:cs="Times New Roman"/>
          <w:b/>
          <w:bCs/>
          <w:sz w:val="26"/>
          <w:szCs w:val="26"/>
        </w:rPr>
        <w:t xml:space="preserve"> </w:t>
      </w:r>
      <w:r w:rsidRPr="00D11A7C">
        <w:rPr>
          <w:rFonts w:ascii="Times New Roman" w:hAnsi="Times New Roman" w:cs="Times New Roman"/>
          <w:b/>
          <w:bCs/>
          <w:sz w:val="26"/>
          <w:szCs w:val="26"/>
        </w:rPr>
        <w:t>(вопрос местного значения поселения и района)</w:t>
      </w:r>
    </w:p>
    <w:tbl>
      <w:tblPr>
        <w:tblW w:w="9420" w:type="dxa"/>
        <w:tblInd w:w="2" w:type="dxa"/>
        <w:tblLayout w:type="fixed"/>
        <w:tblCellMar>
          <w:left w:w="10" w:type="dxa"/>
          <w:right w:w="10" w:type="dxa"/>
        </w:tblCellMar>
        <w:tblLook w:val="0000" w:firstRow="0" w:lastRow="0" w:firstColumn="0" w:lastColumn="0" w:noHBand="0" w:noVBand="0"/>
      </w:tblPr>
      <w:tblGrid>
        <w:gridCol w:w="652"/>
        <w:gridCol w:w="2636"/>
        <w:gridCol w:w="3120"/>
        <w:gridCol w:w="1919"/>
        <w:gridCol w:w="1093"/>
      </w:tblGrid>
      <w:tr w:rsidR="009A576A" w:rsidRPr="00473AD5" w:rsidTr="009A576A">
        <w:trPr>
          <w:tblHeader/>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A576A" w:rsidRPr="00473AD5" w:rsidRDefault="009A576A" w:rsidP="009A576A">
            <w:pPr>
              <w:pStyle w:val="Standard"/>
              <w:jc w:val="center"/>
              <w:rPr>
                <w:rFonts w:ascii="Times New Roman" w:hAnsi="Times New Roman" w:cs="Times New Roman"/>
              </w:rPr>
            </w:pPr>
            <w:r w:rsidRPr="00473AD5">
              <w:rPr>
                <w:rFonts w:ascii="Times New Roman" w:hAnsi="Times New Roman" w:cs="Times New Roman"/>
              </w:rPr>
              <w:t xml:space="preserve">№ </w:t>
            </w:r>
            <w:proofErr w:type="gramStart"/>
            <w:r w:rsidRPr="00473AD5">
              <w:rPr>
                <w:rFonts w:ascii="Times New Roman" w:hAnsi="Times New Roman" w:cs="Times New Roman"/>
              </w:rPr>
              <w:t>п</w:t>
            </w:r>
            <w:proofErr w:type="gramEnd"/>
            <w:r w:rsidRPr="00473AD5">
              <w:rPr>
                <w:rFonts w:ascii="Times New Roman" w:hAnsi="Times New Roman" w:cs="Times New Roman"/>
              </w:rPr>
              <w:t>/п</w:t>
            </w:r>
          </w:p>
        </w:tc>
        <w:tc>
          <w:tcPr>
            <w:tcW w:w="2636"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473AD5" w:rsidRDefault="009A576A" w:rsidP="009A576A">
            <w:pPr>
              <w:pStyle w:val="Standard"/>
              <w:jc w:val="center"/>
              <w:rPr>
                <w:rFonts w:ascii="Times New Roman" w:hAnsi="Times New Roman" w:cs="Times New Roman"/>
              </w:rPr>
            </w:pPr>
            <w:r w:rsidRPr="00473AD5">
              <w:rPr>
                <w:rFonts w:ascii="Times New Roman" w:hAnsi="Times New Roman" w:cs="Times New Roman"/>
              </w:rPr>
              <w:t>Наименование вида ОМЗ</w:t>
            </w:r>
          </w:p>
        </w:tc>
        <w:tc>
          <w:tcPr>
            <w:tcW w:w="312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473AD5" w:rsidRDefault="009A576A" w:rsidP="009A576A">
            <w:pPr>
              <w:pStyle w:val="Standard"/>
              <w:jc w:val="center"/>
              <w:rPr>
                <w:rFonts w:ascii="Times New Roman" w:hAnsi="Times New Roman" w:cs="Times New Roman"/>
              </w:rPr>
            </w:pPr>
            <w:r w:rsidRPr="00473AD5">
              <w:rPr>
                <w:rFonts w:ascii="Times New Roman" w:hAnsi="Times New Roman" w:cs="Times New Roman"/>
              </w:rPr>
              <w:t>Наименование нормируемого расчетного показателя, единица измерения</w:t>
            </w:r>
          </w:p>
        </w:tc>
        <w:tc>
          <w:tcPr>
            <w:tcW w:w="3012"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473AD5" w:rsidRDefault="009A576A" w:rsidP="009A576A">
            <w:pPr>
              <w:pStyle w:val="Standard"/>
              <w:jc w:val="center"/>
              <w:rPr>
                <w:rFonts w:ascii="Times New Roman" w:hAnsi="Times New Roman" w:cs="Times New Roman"/>
              </w:rPr>
            </w:pPr>
            <w:r w:rsidRPr="00473AD5">
              <w:rPr>
                <w:rFonts w:ascii="Times New Roman" w:hAnsi="Times New Roman" w:cs="Times New Roman"/>
              </w:rPr>
              <w:t>Значение расчетного показателя</w:t>
            </w:r>
          </w:p>
        </w:tc>
      </w:tr>
      <w:tr w:rsidR="009A576A" w:rsidRPr="00473AD5" w:rsidTr="009A576A">
        <w:tc>
          <w:tcPr>
            <w:tcW w:w="652"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473AD5" w:rsidRDefault="009A576A" w:rsidP="009A576A">
            <w:pPr>
              <w:pStyle w:val="Standard"/>
              <w:keepNext/>
              <w:jc w:val="center"/>
              <w:rPr>
                <w:rFonts w:ascii="Times New Roman" w:hAnsi="Times New Roman" w:cs="Times New Roman"/>
              </w:rPr>
            </w:pPr>
            <w:r>
              <w:rPr>
                <w:rFonts w:ascii="Times New Roman" w:hAnsi="Times New Roman" w:cs="Times New Roman"/>
              </w:rPr>
              <w:t>1</w:t>
            </w:r>
          </w:p>
        </w:tc>
        <w:tc>
          <w:tcPr>
            <w:tcW w:w="2636"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Учреждения культуры клубного типа [</w:t>
            </w:r>
            <w:r>
              <w:rPr>
                <w:rFonts w:ascii="Times New Roman" w:hAnsi="Times New Roman" w:cs="Times New Roman"/>
              </w:rPr>
              <w:t>1</w:t>
            </w:r>
            <w:r w:rsidRPr="00473AD5">
              <w:rPr>
                <w:rFonts w:ascii="Times New Roman" w:hAnsi="Times New Roman" w:cs="Times New Roman"/>
              </w:rPr>
              <w:t>]</w:t>
            </w:r>
          </w:p>
        </w:tc>
        <w:tc>
          <w:tcPr>
            <w:tcW w:w="3120" w:type="dxa"/>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Уровень обеспеченности,</w:t>
            </w:r>
          </w:p>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мест на 1000 человек общей численности населения</w:t>
            </w:r>
          </w:p>
        </w:tc>
        <w:tc>
          <w:tcPr>
            <w:tcW w:w="301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Для поселений в зависимости от численности населения, тыс. чел:</w:t>
            </w:r>
          </w:p>
        </w:tc>
      </w:tr>
      <w:tr w:rsidR="009A576A" w:rsidRPr="00473AD5" w:rsidTr="009A576A">
        <w:tc>
          <w:tcPr>
            <w:tcW w:w="652"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473AD5" w:rsidRDefault="009A576A" w:rsidP="009A576A">
            <w:pPr>
              <w:rPr>
                <w:rFonts w:ascii="Times New Roman" w:eastAsia="SimSun" w:hAnsi="Times New Roman" w:cs="Times New Roman"/>
              </w:rPr>
            </w:pPr>
          </w:p>
        </w:tc>
        <w:tc>
          <w:tcPr>
            <w:tcW w:w="2636"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473AD5" w:rsidRDefault="009A576A" w:rsidP="009A576A">
            <w:pPr>
              <w:rPr>
                <w:rFonts w:ascii="Times New Roman" w:eastAsia="SimSun" w:hAnsi="Times New Roman" w:cs="Times New Roman"/>
              </w:rPr>
            </w:pPr>
          </w:p>
        </w:tc>
        <w:tc>
          <w:tcPr>
            <w:tcW w:w="3120"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473AD5" w:rsidRDefault="009A576A" w:rsidP="009A576A">
            <w:pPr>
              <w:rPr>
                <w:rFonts w:ascii="Times New Roman" w:eastAsia="SimSun" w:hAnsi="Times New Roman" w:cs="Times New Roman"/>
              </w:rPr>
            </w:pPr>
          </w:p>
        </w:tc>
        <w:tc>
          <w:tcPr>
            <w:tcW w:w="1919" w:type="dxa"/>
            <w:tcBorders>
              <w:right w:val="single" w:sz="8" w:space="0" w:color="000000"/>
            </w:tcBorders>
            <w:shd w:val="clear" w:color="auto" w:fill="auto"/>
            <w:tcMar>
              <w:top w:w="0" w:type="dxa"/>
              <w:left w:w="0" w:type="dxa"/>
              <w:bottom w:w="0"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Крупные:</w:t>
            </w:r>
          </w:p>
        </w:tc>
        <w:tc>
          <w:tcPr>
            <w:tcW w:w="1093" w:type="dxa"/>
            <w:tcBorders>
              <w:right w:val="single" w:sz="8" w:space="0" w:color="000000"/>
            </w:tcBorders>
            <w:shd w:val="clear" w:color="auto" w:fill="auto"/>
            <w:tcMar>
              <w:top w:w="0" w:type="dxa"/>
              <w:left w:w="0" w:type="dxa"/>
              <w:bottom w:w="0"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 xml:space="preserve"> </w:t>
            </w:r>
          </w:p>
        </w:tc>
      </w:tr>
      <w:tr w:rsidR="009A576A" w:rsidRPr="00473AD5" w:rsidTr="009A576A">
        <w:tc>
          <w:tcPr>
            <w:tcW w:w="652"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473AD5" w:rsidRDefault="009A576A" w:rsidP="009A576A">
            <w:pPr>
              <w:rPr>
                <w:rFonts w:ascii="Times New Roman" w:eastAsia="SimSun" w:hAnsi="Times New Roman" w:cs="Times New Roman"/>
              </w:rPr>
            </w:pPr>
          </w:p>
        </w:tc>
        <w:tc>
          <w:tcPr>
            <w:tcW w:w="2636"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473AD5" w:rsidRDefault="009A576A" w:rsidP="009A576A">
            <w:pPr>
              <w:rPr>
                <w:rFonts w:ascii="Times New Roman" w:eastAsia="SimSun" w:hAnsi="Times New Roman" w:cs="Times New Roman"/>
              </w:rPr>
            </w:pPr>
          </w:p>
        </w:tc>
        <w:tc>
          <w:tcPr>
            <w:tcW w:w="3120"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473AD5" w:rsidRDefault="009A576A" w:rsidP="009A576A">
            <w:pPr>
              <w:rPr>
                <w:rFonts w:ascii="Times New Roman" w:eastAsia="SimSun" w:hAnsi="Times New Roman" w:cs="Times New Roman"/>
              </w:rPr>
            </w:pPr>
          </w:p>
        </w:tc>
        <w:tc>
          <w:tcPr>
            <w:tcW w:w="1919" w:type="dxa"/>
            <w:tcBorders>
              <w:right w:val="single" w:sz="8" w:space="0" w:color="000000"/>
            </w:tcBorders>
            <w:shd w:val="clear" w:color="auto" w:fill="auto"/>
            <w:tcMar>
              <w:top w:w="0" w:type="dxa"/>
              <w:left w:w="0" w:type="dxa"/>
              <w:bottom w:w="0" w:type="dxa"/>
              <w:right w:w="28" w:type="dxa"/>
            </w:tcMa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От 5 до 7</w:t>
            </w:r>
          </w:p>
        </w:tc>
        <w:tc>
          <w:tcPr>
            <w:tcW w:w="1093" w:type="dxa"/>
            <w:tcBorders>
              <w:right w:val="single" w:sz="8" w:space="0" w:color="000000"/>
            </w:tcBorders>
            <w:shd w:val="clear" w:color="auto" w:fill="auto"/>
            <w:tcMar>
              <w:top w:w="0" w:type="dxa"/>
              <w:left w:w="0" w:type="dxa"/>
              <w:bottom w:w="0" w:type="dxa"/>
              <w:right w:w="28" w:type="dxa"/>
            </w:tcMa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80</w:t>
            </w:r>
          </w:p>
        </w:tc>
      </w:tr>
      <w:tr w:rsidR="009A576A" w:rsidRPr="00473AD5" w:rsidTr="009A576A">
        <w:tc>
          <w:tcPr>
            <w:tcW w:w="652"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473AD5" w:rsidRDefault="009A576A" w:rsidP="009A576A">
            <w:pPr>
              <w:rPr>
                <w:rFonts w:ascii="Times New Roman" w:eastAsia="SimSun" w:hAnsi="Times New Roman" w:cs="Times New Roman"/>
              </w:rPr>
            </w:pPr>
          </w:p>
        </w:tc>
        <w:tc>
          <w:tcPr>
            <w:tcW w:w="2636"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473AD5" w:rsidRDefault="009A576A" w:rsidP="009A576A">
            <w:pPr>
              <w:rPr>
                <w:rFonts w:ascii="Times New Roman" w:eastAsia="SimSun" w:hAnsi="Times New Roman" w:cs="Times New Roman"/>
              </w:rPr>
            </w:pPr>
          </w:p>
        </w:tc>
        <w:tc>
          <w:tcPr>
            <w:tcW w:w="3120"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473AD5" w:rsidRDefault="009A576A" w:rsidP="009A576A">
            <w:pPr>
              <w:rPr>
                <w:rFonts w:ascii="Times New Roman" w:eastAsia="SimSun" w:hAnsi="Times New Roman" w:cs="Times New Roman"/>
              </w:rPr>
            </w:pPr>
          </w:p>
        </w:tc>
        <w:tc>
          <w:tcPr>
            <w:tcW w:w="1919" w:type="dxa"/>
            <w:tcBorders>
              <w:right w:val="single" w:sz="8" w:space="0" w:color="000000"/>
            </w:tcBorders>
            <w:shd w:val="clear" w:color="auto" w:fill="auto"/>
            <w:tcMar>
              <w:top w:w="0" w:type="dxa"/>
              <w:left w:w="0" w:type="dxa"/>
              <w:bottom w:w="0" w:type="dxa"/>
              <w:right w:w="28" w:type="dxa"/>
            </w:tcMa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От 3 до 5</w:t>
            </w:r>
          </w:p>
        </w:tc>
        <w:tc>
          <w:tcPr>
            <w:tcW w:w="1093" w:type="dxa"/>
            <w:tcBorders>
              <w:right w:val="single" w:sz="8" w:space="0" w:color="000000"/>
            </w:tcBorders>
            <w:shd w:val="clear" w:color="auto" w:fill="auto"/>
            <w:tcMar>
              <w:top w:w="0" w:type="dxa"/>
              <w:left w:w="0" w:type="dxa"/>
              <w:bottom w:w="0" w:type="dxa"/>
              <w:right w:w="28" w:type="dxa"/>
            </w:tcMa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85</w:t>
            </w:r>
          </w:p>
        </w:tc>
      </w:tr>
      <w:tr w:rsidR="009A576A" w:rsidRPr="00473AD5" w:rsidTr="009A576A">
        <w:tc>
          <w:tcPr>
            <w:tcW w:w="652"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473AD5" w:rsidRDefault="009A576A" w:rsidP="009A576A">
            <w:pPr>
              <w:rPr>
                <w:rFonts w:ascii="Times New Roman" w:eastAsia="SimSun" w:hAnsi="Times New Roman" w:cs="Times New Roman"/>
              </w:rPr>
            </w:pPr>
          </w:p>
        </w:tc>
        <w:tc>
          <w:tcPr>
            <w:tcW w:w="2636"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473AD5" w:rsidRDefault="009A576A" w:rsidP="009A576A">
            <w:pPr>
              <w:rPr>
                <w:rFonts w:ascii="Times New Roman" w:eastAsia="SimSun" w:hAnsi="Times New Roman" w:cs="Times New Roman"/>
              </w:rPr>
            </w:pPr>
          </w:p>
        </w:tc>
        <w:tc>
          <w:tcPr>
            <w:tcW w:w="3120"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473AD5" w:rsidRDefault="009A576A" w:rsidP="009A576A">
            <w:pPr>
              <w:rPr>
                <w:rFonts w:ascii="Times New Roman" w:eastAsia="SimSun" w:hAnsi="Times New Roman" w:cs="Times New Roman"/>
              </w:rPr>
            </w:pPr>
          </w:p>
        </w:tc>
        <w:tc>
          <w:tcPr>
            <w:tcW w:w="1919" w:type="dxa"/>
            <w:tcBorders>
              <w:right w:val="single" w:sz="8" w:space="0" w:color="000000"/>
            </w:tcBorders>
            <w:shd w:val="clear" w:color="auto" w:fill="auto"/>
            <w:tcMar>
              <w:top w:w="0" w:type="dxa"/>
              <w:left w:w="0" w:type="dxa"/>
              <w:bottom w:w="0"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Большие:</w:t>
            </w:r>
          </w:p>
        </w:tc>
        <w:tc>
          <w:tcPr>
            <w:tcW w:w="1093" w:type="dxa"/>
            <w:tcBorders>
              <w:right w:val="single" w:sz="8" w:space="0" w:color="000000"/>
            </w:tcBorders>
            <w:shd w:val="clear" w:color="auto" w:fill="auto"/>
            <w:tcMar>
              <w:top w:w="0" w:type="dxa"/>
              <w:left w:w="0" w:type="dxa"/>
              <w:bottom w:w="0"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 xml:space="preserve"> </w:t>
            </w:r>
          </w:p>
        </w:tc>
      </w:tr>
      <w:tr w:rsidR="009A576A" w:rsidRPr="00473AD5" w:rsidTr="009A576A">
        <w:tc>
          <w:tcPr>
            <w:tcW w:w="652"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473AD5" w:rsidRDefault="009A576A" w:rsidP="009A576A">
            <w:pPr>
              <w:rPr>
                <w:rFonts w:ascii="Times New Roman" w:eastAsia="SimSun" w:hAnsi="Times New Roman" w:cs="Times New Roman"/>
              </w:rPr>
            </w:pPr>
          </w:p>
        </w:tc>
        <w:tc>
          <w:tcPr>
            <w:tcW w:w="2636"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473AD5" w:rsidRDefault="009A576A" w:rsidP="009A576A">
            <w:pPr>
              <w:rPr>
                <w:rFonts w:ascii="Times New Roman" w:eastAsia="SimSun" w:hAnsi="Times New Roman" w:cs="Times New Roman"/>
              </w:rPr>
            </w:pPr>
          </w:p>
        </w:tc>
        <w:tc>
          <w:tcPr>
            <w:tcW w:w="3120"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473AD5" w:rsidRDefault="009A576A" w:rsidP="009A576A">
            <w:pPr>
              <w:rPr>
                <w:rFonts w:ascii="Times New Roman" w:eastAsia="SimSun" w:hAnsi="Times New Roman" w:cs="Times New Roman"/>
              </w:rPr>
            </w:pPr>
          </w:p>
        </w:tc>
        <w:tc>
          <w:tcPr>
            <w:tcW w:w="1919" w:type="dxa"/>
            <w:tcBorders>
              <w:bottom w:val="single" w:sz="4" w:space="0" w:color="auto"/>
              <w:right w:val="single" w:sz="8" w:space="0" w:color="000000"/>
            </w:tcBorders>
            <w:shd w:val="clear" w:color="auto" w:fill="auto"/>
            <w:tcMar>
              <w:top w:w="0" w:type="dxa"/>
              <w:left w:w="0" w:type="dxa"/>
              <w:bottom w:w="0" w:type="dxa"/>
              <w:right w:w="28" w:type="dxa"/>
            </w:tcMa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От 2 до 3</w:t>
            </w:r>
          </w:p>
        </w:tc>
        <w:tc>
          <w:tcPr>
            <w:tcW w:w="1093" w:type="dxa"/>
            <w:tcBorders>
              <w:bottom w:val="single" w:sz="4" w:space="0" w:color="auto"/>
              <w:right w:val="single" w:sz="8" w:space="0" w:color="000000"/>
            </w:tcBorders>
            <w:shd w:val="clear" w:color="auto" w:fill="auto"/>
            <w:tcMar>
              <w:top w:w="0" w:type="dxa"/>
              <w:left w:w="0" w:type="dxa"/>
              <w:bottom w:w="0" w:type="dxa"/>
              <w:right w:w="28" w:type="dxa"/>
            </w:tcMa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150</w:t>
            </w:r>
          </w:p>
        </w:tc>
      </w:tr>
      <w:tr w:rsidR="009A576A" w:rsidRPr="00473AD5" w:rsidTr="009A576A">
        <w:tc>
          <w:tcPr>
            <w:tcW w:w="652"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473AD5" w:rsidRDefault="009A576A" w:rsidP="009A576A">
            <w:pPr>
              <w:rPr>
                <w:rFonts w:ascii="Times New Roman" w:eastAsia="SimSun" w:hAnsi="Times New Roman" w:cs="Times New Roman"/>
              </w:rPr>
            </w:pPr>
          </w:p>
        </w:tc>
        <w:tc>
          <w:tcPr>
            <w:tcW w:w="2636"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473AD5" w:rsidRDefault="009A576A" w:rsidP="009A576A">
            <w:pPr>
              <w:rPr>
                <w:rFonts w:ascii="Times New Roman" w:eastAsia="SimSun" w:hAnsi="Times New Roman" w:cs="Times New Roman"/>
              </w:rPr>
            </w:pPr>
          </w:p>
        </w:tc>
        <w:tc>
          <w:tcPr>
            <w:tcW w:w="3120" w:type="dxa"/>
            <w:tcBorders>
              <w:bottom w:val="single" w:sz="8" w:space="0" w:color="000000"/>
              <w:right w:val="single" w:sz="4" w:space="0" w:color="auto"/>
            </w:tcBorders>
            <w:shd w:val="clear" w:color="auto" w:fill="auto"/>
            <w:tcMar>
              <w:top w:w="0" w:type="dxa"/>
              <w:left w:w="0" w:type="dxa"/>
              <w:bottom w:w="28"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Транспортная доступность, мин</w:t>
            </w:r>
          </w:p>
        </w:tc>
        <w:tc>
          <w:tcPr>
            <w:tcW w:w="30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28"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30</w:t>
            </w:r>
          </w:p>
        </w:tc>
      </w:tr>
      <w:tr w:rsidR="009A576A" w:rsidRPr="00473AD5" w:rsidTr="009A576A">
        <w:tc>
          <w:tcPr>
            <w:tcW w:w="65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473AD5" w:rsidRDefault="009A576A" w:rsidP="009A576A">
            <w:pPr>
              <w:pStyle w:val="Standard"/>
              <w:jc w:val="center"/>
              <w:rPr>
                <w:rFonts w:ascii="Times New Roman" w:hAnsi="Times New Roman" w:cs="Times New Roman"/>
              </w:rPr>
            </w:pPr>
            <w:r>
              <w:rPr>
                <w:rFonts w:ascii="Times New Roman" w:hAnsi="Times New Roman" w:cs="Times New Roman"/>
              </w:rPr>
              <w:t>2</w:t>
            </w:r>
          </w:p>
        </w:tc>
        <w:tc>
          <w:tcPr>
            <w:tcW w:w="263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 xml:space="preserve">Кинозалы </w:t>
            </w:r>
            <w:hyperlink w:anchor="P1323" w:history="1">
              <w:r w:rsidRPr="00473AD5">
                <w:rPr>
                  <w:rFonts w:ascii="Times New Roman" w:hAnsi="Times New Roman" w:cs="Times New Roman"/>
                </w:rPr>
                <w:t>[2]</w:t>
              </w:r>
            </w:hyperlink>
          </w:p>
        </w:tc>
        <w:tc>
          <w:tcPr>
            <w:tcW w:w="312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Уровень обеспеченности,</w:t>
            </w:r>
          </w:p>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 xml:space="preserve">объект на </w:t>
            </w:r>
            <w:r>
              <w:rPr>
                <w:rFonts w:ascii="Times New Roman" w:hAnsi="Times New Roman" w:cs="Times New Roman"/>
              </w:rPr>
              <w:t>3</w:t>
            </w:r>
            <w:r w:rsidRPr="00473AD5">
              <w:rPr>
                <w:rFonts w:ascii="Times New Roman" w:hAnsi="Times New Roman" w:cs="Times New Roman"/>
              </w:rPr>
              <w:t xml:space="preserve"> тыс. человек общей численности населения</w:t>
            </w:r>
          </w:p>
        </w:tc>
        <w:tc>
          <w:tcPr>
            <w:tcW w:w="3012" w:type="dxa"/>
            <w:gridSpan w:val="2"/>
            <w:tcBorders>
              <w:top w:val="single" w:sz="4" w:space="0" w:color="auto"/>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 xml:space="preserve">Для крупных поселений с численностью населения свыше </w:t>
            </w:r>
            <w:r>
              <w:rPr>
                <w:rFonts w:ascii="Times New Roman" w:hAnsi="Times New Roman" w:cs="Times New Roman"/>
              </w:rPr>
              <w:t>3</w:t>
            </w:r>
            <w:r w:rsidRPr="00473AD5">
              <w:rPr>
                <w:rFonts w:ascii="Times New Roman" w:hAnsi="Times New Roman" w:cs="Times New Roman"/>
              </w:rPr>
              <w:t xml:space="preserve"> тыс. человек - 1 </w:t>
            </w:r>
            <w:hyperlink w:anchor="P1325" w:history="1">
              <w:r w:rsidRPr="00473AD5">
                <w:rPr>
                  <w:rFonts w:ascii="Times New Roman" w:hAnsi="Times New Roman" w:cs="Times New Roman"/>
                </w:rPr>
                <w:t>[</w:t>
              </w:r>
              <w:r>
                <w:rPr>
                  <w:rFonts w:ascii="Times New Roman" w:hAnsi="Times New Roman" w:cs="Times New Roman"/>
                </w:rPr>
                <w:t>3</w:t>
              </w:r>
              <w:r w:rsidRPr="00473AD5">
                <w:rPr>
                  <w:rFonts w:ascii="Times New Roman" w:hAnsi="Times New Roman" w:cs="Times New Roman"/>
                </w:rPr>
                <w:t>]</w:t>
              </w:r>
            </w:hyperlink>
          </w:p>
        </w:tc>
      </w:tr>
    </w:tbl>
    <w:p w:rsidR="009A576A" w:rsidRPr="00271C24" w:rsidRDefault="009A576A" w:rsidP="009A576A">
      <w:pPr>
        <w:rPr>
          <w:sz w:val="16"/>
          <w:szCs w:val="16"/>
        </w:rPr>
      </w:pPr>
    </w:p>
    <w:tbl>
      <w:tblPr>
        <w:tblW w:w="9420" w:type="dxa"/>
        <w:tblInd w:w="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420"/>
      </w:tblGrid>
      <w:tr w:rsidR="009A576A" w:rsidRPr="00473AD5" w:rsidTr="009A576A">
        <w:tc>
          <w:tcPr>
            <w:tcW w:w="9420" w:type="dxa"/>
            <w:shd w:val="clear" w:color="auto" w:fill="auto"/>
            <w:tcMar>
              <w:top w:w="0" w:type="dxa"/>
              <w:left w:w="28" w:type="dxa"/>
              <w:bottom w:w="28" w:type="dxa"/>
              <w:right w:w="28" w:type="dxa"/>
            </w:tcMar>
            <w:vAlign w:val="center"/>
          </w:tcPr>
          <w:p w:rsidR="009A576A" w:rsidRPr="00473AD5" w:rsidRDefault="009A576A" w:rsidP="009A576A">
            <w:pPr>
              <w:pStyle w:val="Standard"/>
              <w:rPr>
                <w:rFonts w:ascii="Times New Roman" w:hAnsi="Times New Roman" w:cs="Times New Roman"/>
              </w:rPr>
            </w:pPr>
            <w:r w:rsidRPr="00473AD5">
              <w:rPr>
                <w:rFonts w:ascii="Times New Roman" w:hAnsi="Times New Roman" w:cs="Times New Roman"/>
              </w:rPr>
              <w:t>Примечания:</w:t>
            </w:r>
          </w:p>
          <w:p w:rsidR="009A576A" w:rsidRPr="00473AD5" w:rsidRDefault="009A576A" w:rsidP="009A576A">
            <w:pPr>
              <w:pStyle w:val="Standard"/>
              <w:ind w:firstLine="170"/>
              <w:jc w:val="both"/>
              <w:rPr>
                <w:rFonts w:ascii="Times New Roman" w:hAnsi="Times New Roman" w:cs="Times New Roman"/>
              </w:rPr>
            </w:pPr>
            <w:bookmarkStart w:id="8" w:name="P1312"/>
            <w:bookmarkStart w:id="9" w:name="P1318"/>
            <w:bookmarkEnd w:id="8"/>
            <w:bookmarkEnd w:id="9"/>
            <w:r>
              <w:rPr>
                <w:rFonts w:ascii="Times New Roman" w:hAnsi="Times New Roman" w:cs="Times New Roman"/>
              </w:rPr>
              <w:t>1</w:t>
            </w:r>
            <w:r w:rsidRPr="00473AD5">
              <w:rPr>
                <w:rFonts w:ascii="Times New Roman" w:hAnsi="Times New Roman" w:cs="Times New Roman"/>
              </w:rPr>
              <w:t>. На поселение создается не менее 1 учреждения культуры клубного типа.</w:t>
            </w:r>
          </w:p>
          <w:p w:rsidR="009A576A" w:rsidRPr="00473AD5" w:rsidRDefault="009A576A" w:rsidP="009A576A">
            <w:pPr>
              <w:pStyle w:val="Standard"/>
              <w:ind w:firstLine="170"/>
              <w:jc w:val="both"/>
              <w:rPr>
                <w:rFonts w:ascii="Times New Roman" w:hAnsi="Times New Roman" w:cs="Times New Roman"/>
              </w:rPr>
            </w:pPr>
            <w:bookmarkStart w:id="10" w:name="P1319"/>
            <w:bookmarkEnd w:id="10"/>
            <w:r w:rsidRPr="00473AD5">
              <w:rPr>
                <w:rFonts w:ascii="Times New Roman" w:hAnsi="Times New Roman" w:cs="Times New Roman"/>
              </w:rPr>
              <w:t>Обязательно размещение учреждения культуры клубного типа в административном центре поселения.</w:t>
            </w:r>
          </w:p>
          <w:p w:rsidR="009A576A" w:rsidRPr="00473AD5" w:rsidRDefault="009A576A" w:rsidP="009A576A">
            <w:pPr>
              <w:pStyle w:val="Standard"/>
              <w:ind w:firstLine="170"/>
              <w:jc w:val="both"/>
              <w:rPr>
                <w:rFonts w:ascii="Times New Roman" w:hAnsi="Times New Roman" w:cs="Times New Roman"/>
              </w:rPr>
            </w:pPr>
            <w:bookmarkStart w:id="11" w:name="P1320"/>
            <w:bookmarkEnd w:id="11"/>
            <w:r w:rsidRPr="00473AD5">
              <w:rPr>
                <w:rFonts w:ascii="Times New Roman" w:hAnsi="Times New Roman" w:cs="Times New Roman"/>
              </w:rPr>
              <w:t>Учреждения культуры клубного типа необходимо размещать в населенных пунктах с численностью населения свыше 1000 человек.</w:t>
            </w:r>
          </w:p>
          <w:p w:rsidR="009A576A" w:rsidRPr="00473AD5" w:rsidRDefault="009A576A" w:rsidP="009A576A">
            <w:pPr>
              <w:pStyle w:val="Standard"/>
              <w:ind w:firstLine="170"/>
              <w:jc w:val="both"/>
              <w:rPr>
                <w:rFonts w:ascii="Times New Roman" w:hAnsi="Times New Roman" w:cs="Times New Roman"/>
              </w:rPr>
            </w:pPr>
            <w:bookmarkStart w:id="12" w:name="P1321"/>
            <w:bookmarkEnd w:id="12"/>
            <w:r w:rsidRPr="00473AD5">
              <w:rPr>
                <w:rFonts w:ascii="Times New Roman" w:hAnsi="Times New Roman" w:cs="Times New Roman"/>
              </w:rPr>
              <w:t>При численности населения сельских населенных пунктов менее 1 тыс. человек размещение учреждений культуры клубного типа целесообразно осуществлять в составе многофункциональных комплексов.</w:t>
            </w:r>
          </w:p>
          <w:p w:rsidR="009A576A" w:rsidRPr="00473AD5" w:rsidRDefault="009A576A" w:rsidP="009A576A">
            <w:pPr>
              <w:pStyle w:val="Standard"/>
              <w:ind w:firstLine="170"/>
              <w:jc w:val="both"/>
              <w:rPr>
                <w:rFonts w:ascii="Times New Roman" w:hAnsi="Times New Roman" w:cs="Times New Roman"/>
              </w:rPr>
            </w:pPr>
            <w:bookmarkStart w:id="13" w:name="P1322"/>
            <w:bookmarkStart w:id="14" w:name="P1323"/>
            <w:bookmarkEnd w:id="13"/>
            <w:bookmarkEnd w:id="14"/>
            <w:r w:rsidRPr="00473AD5">
              <w:rPr>
                <w:rFonts w:ascii="Times New Roman" w:hAnsi="Times New Roman" w:cs="Times New Roman"/>
              </w:rPr>
              <w:t>2. Кинозалы следует размещать в составе учреждений культуры клубного типа, в центрах культурного развития.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rsidR="009A576A" w:rsidRPr="00473AD5" w:rsidRDefault="009A576A" w:rsidP="009A576A">
            <w:pPr>
              <w:pStyle w:val="Standard"/>
              <w:ind w:firstLine="170"/>
              <w:jc w:val="both"/>
              <w:rPr>
                <w:rFonts w:ascii="Times New Roman" w:hAnsi="Times New Roman" w:cs="Times New Roman"/>
              </w:rPr>
            </w:pPr>
            <w:bookmarkStart w:id="15" w:name="P1324"/>
            <w:bookmarkEnd w:id="15"/>
            <w:r w:rsidRPr="00473AD5">
              <w:rPr>
                <w:rFonts w:ascii="Times New Roman" w:hAnsi="Times New Roman" w:cs="Times New Roman"/>
              </w:rPr>
              <w:t>15. Значение расчетного показателя включает в себя возможность создания кинозалов за счет средств федерального, регионального, местного бюджета и внебюджетных источников.</w:t>
            </w:r>
          </w:p>
        </w:tc>
      </w:tr>
    </w:tbl>
    <w:p w:rsidR="009A576A" w:rsidRPr="00BA6BE4" w:rsidRDefault="009A576A" w:rsidP="009A576A">
      <w:pPr>
        <w:pStyle w:val="Textbody"/>
        <w:spacing w:after="0" w:line="240" w:lineRule="auto"/>
        <w:rPr>
          <w:rFonts w:ascii="Times New Roman" w:hAnsi="Times New Roman" w:cs="Times New Roman"/>
        </w:rPr>
      </w:pPr>
    </w:p>
    <w:p w:rsidR="009A576A" w:rsidRPr="00BA6BE4" w:rsidRDefault="009A576A" w:rsidP="009A576A">
      <w:pPr>
        <w:pStyle w:val="Textbody"/>
        <w:spacing w:after="0" w:line="240" w:lineRule="auto"/>
        <w:jc w:val="both"/>
        <w:rPr>
          <w:rFonts w:ascii="Times New Roman" w:hAnsi="Times New Roman" w:cs="Times New Roman"/>
          <w:b/>
          <w:bCs/>
          <w:sz w:val="26"/>
          <w:szCs w:val="26"/>
        </w:rPr>
      </w:pPr>
      <w:bookmarkStart w:id="16" w:name="P1327"/>
      <w:bookmarkEnd w:id="16"/>
      <w:r w:rsidRPr="00BA6BE4">
        <w:rPr>
          <w:rFonts w:ascii="Times New Roman" w:hAnsi="Times New Roman" w:cs="Times New Roman"/>
          <w:b/>
          <w:bCs/>
          <w:sz w:val="26"/>
          <w:szCs w:val="26"/>
        </w:rPr>
        <w:t xml:space="preserve">Таблица </w:t>
      </w:r>
      <w:r>
        <w:rPr>
          <w:rFonts w:ascii="Times New Roman" w:hAnsi="Times New Roman" w:cs="Times New Roman"/>
          <w:b/>
          <w:bCs/>
          <w:sz w:val="26"/>
          <w:szCs w:val="26"/>
        </w:rPr>
        <w:t>2</w:t>
      </w:r>
      <w:r w:rsidRPr="00BA6BE4">
        <w:rPr>
          <w:rFonts w:ascii="Times New Roman" w:hAnsi="Times New Roman" w:cs="Times New Roman"/>
          <w:b/>
          <w:bCs/>
          <w:sz w:val="26"/>
          <w:szCs w:val="26"/>
        </w:rPr>
        <w:t xml:space="preserve"> - </w:t>
      </w:r>
      <w:r>
        <w:rPr>
          <w:rFonts w:ascii="Times New Roman" w:hAnsi="Times New Roman" w:cs="Times New Roman"/>
          <w:b/>
          <w:bCs/>
          <w:sz w:val="26"/>
          <w:szCs w:val="26"/>
        </w:rPr>
        <w:t>Расчетные показатели</w:t>
      </w:r>
      <w:r w:rsidRPr="00BA6BE4">
        <w:rPr>
          <w:rFonts w:ascii="Times New Roman" w:hAnsi="Times New Roman" w:cs="Times New Roman"/>
          <w:b/>
          <w:bCs/>
          <w:sz w:val="26"/>
          <w:szCs w:val="26"/>
        </w:rPr>
        <w:t xml:space="preserve"> для объектов местного значения </w:t>
      </w:r>
      <w:proofErr w:type="spellStart"/>
      <w:r>
        <w:rPr>
          <w:rFonts w:ascii="Times New Roman" w:hAnsi="Times New Roman" w:cs="Times New Roman"/>
          <w:b/>
          <w:bCs/>
          <w:sz w:val="26"/>
          <w:szCs w:val="26"/>
        </w:rPr>
        <w:t>Копьевского</w:t>
      </w:r>
      <w:proofErr w:type="spellEnd"/>
      <w:r>
        <w:rPr>
          <w:rFonts w:ascii="Times New Roman" w:hAnsi="Times New Roman" w:cs="Times New Roman"/>
          <w:b/>
          <w:bCs/>
          <w:sz w:val="26"/>
          <w:szCs w:val="26"/>
        </w:rPr>
        <w:t xml:space="preserve"> поссовета</w:t>
      </w:r>
      <w:r w:rsidRPr="00BA6BE4">
        <w:rPr>
          <w:rFonts w:ascii="Times New Roman" w:hAnsi="Times New Roman" w:cs="Times New Roman"/>
          <w:b/>
          <w:bCs/>
          <w:sz w:val="26"/>
          <w:szCs w:val="26"/>
        </w:rPr>
        <w:t xml:space="preserve"> в области физической культуры и спорта</w:t>
      </w:r>
      <w:r w:rsidRPr="007043BF">
        <w:rPr>
          <w:rFonts w:ascii="Times New Roman" w:hAnsi="Times New Roman" w:cs="Times New Roman"/>
          <w:b/>
          <w:bCs/>
          <w:sz w:val="26"/>
          <w:szCs w:val="26"/>
        </w:rPr>
        <w:t xml:space="preserve"> (вопрос местного значения поселения и района)</w:t>
      </w:r>
    </w:p>
    <w:tbl>
      <w:tblPr>
        <w:tblW w:w="9667" w:type="dxa"/>
        <w:tblLayout w:type="fixed"/>
        <w:tblCellMar>
          <w:left w:w="10" w:type="dxa"/>
          <w:right w:w="10" w:type="dxa"/>
        </w:tblCellMar>
        <w:tblLook w:val="0000" w:firstRow="0" w:lastRow="0" w:firstColumn="0" w:lastColumn="0" w:noHBand="0" w:noVBand="0"/>
      </w:tblPr>
      <w:tblGrid>
        <w:gridCol w:w="460"/>
        <w:gridCol w:w="2100"/>
        <w:gridCol w:w="3564"/>
        <w:gridCol w:w="2237"/>
        <w:gridCol w:w="1306"/>
      </w:tblGrid>
      <w:tr w:rsidR="009A576A" w:rsidRPr="00BA6BE4" w:rsidTr="009A576A">
        <w:trPr>
          <w:tblHeader/>
        </w:trPr>
        <w:tc>
          <w:tcPr>
            <w:tcW w:w="46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lastRenderedPageBreak/>
              <w:t xml:space="preserve">№ </w:t>
            </w:r>
            <w:proofErr w:type="gramStart"/>
            <w:r w:rsidRPr="00BA6BE4">
              <w:rPr>
                <w:rFonts w:ascii="Times New Roman" w:hAnsi="Times New Roman" w:cs="Times New Roman"/>
              </w:rPr>
              <w:t>п</w:t>
            </w:r>
            <w:proofErr w:type="gramEnd"/>
            <w:r w:rsidRPr="00BA6BE4">
              <w:rPr>
                <w:rFonts w:ascii="Times New Roman" w:hAnsi="Times New Roman" w:cs="Times New Roman"/>
              </w:rPr>
              <w:t>/п</w:t>
            </w:r>
          </w:p>
        </w:tc>
        <w:tc>
          <w:tcPr>
            <w:tcW w:w="210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Наименование вида ОМЗ</w:t>
            </w:r>
          </w:p>
        </w:tc>
        <w:tc>
          <w:tcPr>
            <w:tcW w:w="3564"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Наименование нормируемого расчетного показателя, единица измерения</w:t>
            </w:r>
          </w:p>
        </w:tc>
        <w:tc>
          <w:tcPr>
            <w:tcW w:w="3543"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Значение расчетного показателя</w:t>
            </w:r>
          </w:p>
        </w:tc>
      </w:tr>
      <w:tr w:rsidR="009A576A" w:rsidRPr="00BA6BE4" w:rsidTr="009A576A">
        <w:tc>
          <w:tcPr>
            <w:tcW w:w="46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1</w:t>
            </w:r>
          </w:p>
        </w:tc>
        <w:tc>
          <w:tcPr>
            <w:tcW w:w="210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Объекты спорта</w:t>
            </w:r>
          </w:p>
        </w:tc>
        <w:tc>
          <w:tcPr>
            <w:tcW w:w="3564"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Уровень обеспеченности,</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ЕПС (человек) на 1 тыс. человек общей численности населения [1, 2]</w:t>
            </w:r>
          </w:p>
        </w:tc>
        <w:tc>
          <w:tcPr>
            <w:tcW w:w="3543"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2025г. – 117</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2030г. - 122</w:t>
            </w:r>
          </w:p>
        </w:tc>
      </w:tr>
      <w:tr w:rsidR="009A576A" w:rsidRPr="00BA6BE4" w:rsidTr="009A576A">
        <w:tc>
          <w:tcPr>
            <w:tcW w:w="46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2</w:t>
            </w:r>
          </w:p>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 xml:space="preserve"> </w:t>
            </w:r>
          </w:p>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 xml:space="preserve"> </w:t>
            </w:r>
          </w:p>
        </w:tc>
        <w:tc>
          <w:tcPr>
            <w:tcW w:w="210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Плавательные бассейны [1, 3, 7]</w:t>
            </w:r>
          </w:p>
        </w:tc>
        <w:tc>
          <w:tcPr>
            <w:tcW w:w="3564"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Уровень обеспеченности,</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кв. м зеркала воды на 1 тыс. человек общей численности населения</w:t>
            </w:r>
          </w:p>
        </w:tc>
        <w:tc>
          <w:tcPr>
            <w:tcW w:w="3543" w:type="dxa"/>
            <w:gridSpan w:val="2"/>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Для крупных поселений с численностью населения свыше 5 тыс. человек - 25</w:t>
            </w:r>
          </w:p>
        </w:tc>
      </w:tr>
      <w:tr w:rsidR="009A576A" w:rsidRPr="00BA6BE4" w:rsidTr="009A576A">
        <w:tc>
          <w:tcPr>
            <w:tcW w:w="460"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3</w:t>
            </w:r>
          </w:p>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 xml:space="preserve"> </w:t>
            </w:r>
          </w:p>
        </w:tc>
        <w:tc>
          <w:tcPr>
            <w:tcW w:w="2100"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Плоскостные спортивные сооружения </w:t>
            </w:r>
            <w:r w:rsidRPr="00BA6BE4">
              <w:rPr>
                <w:rFonts w:ascii="Times New Roman" w:hAnsi="Times New Roman" w:cs="Times New Roman"/>
                <w:lang w:val="en-US"/>
              </w:rPr>
              <w:t>[1, 4, 7]</w:t>
            </w:r>
          </w:p>
        </w:tc>
        <w:tc>
          <w:tcPr>
            <w:tcW w:w="3564"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Уровень обеспеченности,</w:t>
            </w:r>
          </w:p>
          <w:p w:rsidR="009A576A" w:rsidRPr="00BA6BE4" w:rsidRDefault="009A576A" w:rsidP="009A576A">
            <w:pPr>
              <w:pStyle w:val="Standard"/>
              <w:rPr>
                <w:rFonts w:ascii="Times New Roman" w:hAnsi="Times New Roman" w:cs="Times New Roman"/>
              </w:rPr>
            </w:pPr>
            <w:proofErr w:type="spellStart"/>
            <w:r w:rsidRPr="00BA6BE4">
              <w:rPr>
                <w:rFonts w:ascii="Times New Roman" w:hAnsi="Times New Roman" w:cs="Times New Roman"/>
              </w:rPr>
              <w:t>кв</w:t>
            </w:r>
            <w:proofErr w:type="gramStart"/>
            <w:r w:rsidRPr="00BA6BE4">
              <w:rPr>
                <w:rFonts w:ascii="Times New Roman" w:hAnsi="Times New Roman" w:cs="Times New Roman"/>
              </w:rPr>
              <w:t>.м</w:t>
            </w:r>
            <w:proofErr w:type="spellEnd"/>
            <w:proofErr w:type="gramEnd"/>
            <w:r w:rsidRPr="00BA6BE4">
              <w:rPr>
                <w:rFonts w:ascii="Times New Roman" w:hAnsi="Times New Roman" w:cs="Times New Roman"/>
              </w:rPr>
              <w:t xml:space="preserve"> 1 тыс. человек общей численности населения</w:t>
            </w:r>
          </w:p>
        </w:tc>
        <w:tc>
          <w:tcPr>
            <w:tcW w:w="3543" w:type="dxa"/>
            <w:gridSpan w:val="2"/>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Для поселений в зависимости от численности населения, тыс. чел</w:t>
            </w:r>
          </w:p>
        </w:tc>
      </w:tr>
      <w:tr w:rsidR="009A576A" w:rsidRPr="00BA6BE4" w:rsidTr="009A576A">
        <w:tc>
          <w:tcPr>
            <w:tcW w:w="46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210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564"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223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Крупные:</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Свыше 5</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От 3 до 5</w:t>
            </w:r>
          </w:p>
        </w:tc>
        <w:tc>
          <w:tcPr>
            <w:tcW w:w="130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1500</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2000</w:t>
            </w:r>
          </w:p>
        </w:tc>
      </w:tr>
      <w:tr w:rsidR="009A576A" w:rsidRPr="00BA6BE4" w:rsidTr="009A576A">
        <w:tc>
          <w:tcPr>
            <w:tcW w:w="46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210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564"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223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Большие</w:t>
            </w:r>
          </w:p>
        </w:tc>
        <w:tc>
          <w:tcPr>
            <w:tcW w:w="130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3000</w:t>
            </w:r>
          </w:p>
        </w:tc>
      </w:tr>
      <w:tr w:rsidR="009A576A" w:rsidRPr="00BA6BE4" w:rsidTr="009A576A">
        <w:tc>
          <w:tcPr>
            <w:tcW w:w="46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210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56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2200F8">
              <w:rPr>
                <w:rFonts w:ascii="Times New Roman" w:hAnsi="Times New Roman" w:cs="Times New Roman"/>
              </w:rPr>
              <w:t>Территориальная доступность</w:t>
            </w:r>
          </w:p>
        </w:tc>
        <w:tc>
          <w:tcPr>
            <w:tcW w:w="3543"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2200F8" w:rsidRDefault="009A576A" w:rsidP="009A576A">
            <w:pPr>
              <w:pStyle w:val="Standard"/>
              <w:rPr>
                <w:rFonts w:ascii="Times New Roman" w:hAnsi="Times New Roman" w:cs="Times New Roman"/>
              </w:rPr>
            </w:pPr>
            <w:r w:rsidRPr="002200F8">
              <w:rPr>
                <w:rFonts w:ascii="Times New Roman" w:hAnsi="Times New Roman" w:cs="Times New Roman"/>
              </w:rPr>
              <w:t>В зависимости от периодичности пользования:</w:t>
            </w:r>
          </w:p>
          <w:p w:rsidR="009A576A" w:rsidRPr="002200F8" w:rsidRDefault="009A576A" w:rsidP="009A576A">
            <w:pPr>
              <w:pStyle w:val="Standard"/>
              <w:rPr>
                <w:rFonts w:ascii="Times New Roman" w:hAnsi="Times New Roman" w:cs="Times New Roman"/>
              </w:rPr>
            </w:pPr>
            <w:r w:rsidRPr="002200F8">
              <w:rPr>
                <w:rFonts w:ascii="Times New Roman" w:hAnsi="Times New Roman" w:cs="Times New Roman"/>
              </w:rPr>
              <w:t>- повседневного пользования - 15 мин пешеходной доступности;</w:t>
            </w:r>
          </w:p>
          <w:p w:rsidR="009A576A" w:rsidRPr="00BA6BE4" w:rsidRDefault="009A576A" w:rsidP="009A576A">
            <w:pPr>
              <w:pStyle w:val="Standard"/>
              <w:rPr>
                <w:rFonts w:ascii="Times New Roman" w:hAnsi="Times New Roman" w:cs="Times New Roman"/>
              </w:rPr>
            </w:pPr>
            <w:r w:rsidRPr="002200F8">
              <w:rPr>
                <w:rFonts w:ascii="Times New Roman" w:hAnsi="Times New Roman" w:cs="Times New Roman"/>
              </w:rPr>
              <w:t>- периодического пользования - 30 минут транспортной доступности</w:t>
            </w:r>
          </w:p>
        </w:tc>
      </w:tr>
      <w:tr w:rsidR="009A576A" w:rsidRPr="00BA6BE4" w:rsidTr="009A576A">
        <w:tc>
          <w:tcPr>
            <w:tcW w:w="460"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4</w:t>
            </w:r>
          </w:p>
        </w:tc>
        <w:tc>
          <w:tcPr>
            <w:tcW w:w="2100"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Физкультурно-спортивные залы [</w:t>
            </w:r>
            <w:r w:rsidRPr="00BA6BE4">
              <w:rPr>
                <w:rFonts w:ascii="Times New Roman" w:hAnsi="Times New Roman" w:cs="Times New Roman"/>
                <w:lang w:val="en-US"/>
              </w:rPr>
              <w:t>1, 6, 7</w:t>
            </w:r>
            <w:r w:rsidRPr="00BA6BE4">
              <w:rPr>
                <w:rFonts w:ascii="Times New Roman" w:hAnsi="Times New Roman" w:cs="Times New Roman"/>
              </w:rPr>
              <w:t>]</w:t>
            </w:r>
          </w:p>
        </w:tc>
        <w:tc>
          <w:tcPr>
            <w:tcW w:w="3564"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Уровень обеспеченности,</w:t>
            </w:r>
          </w:p>
          <w:p w:rsidR="009A576A" w:rsidRPr="00BA6BE4" w:rsidRDefault="009A576A" w:rsidP="009A576A">
            <w:pPr>
              <w:pStyle w:val="Standard"/>
              <w:rPr>
                <w:rFonts w:ascii="Times New Roman" w:hAnsi="Times New Roman" w:cs="Times New Roman"/>
              </w:rPr>
            </w:pPr>
            <w:proofErr w:type="spellStart"/>
            <w:r w:rsidRPr="00BA6BE4">
              <w:rPr>
                <w:rFonts w:ascii="Times New Roman" w:hAnsi="Times New Roman" w:cs="Times New Roman"/>
              </w:rPr>
              <w:t>кв</w:t>
            </w:r>
            <w:proofErr w:type="gramStart"/>
            <w:r w:rsidRPr="00BA6BE4">
              <w:rPr>
                <w:rFonts w:ascii="Times New Roman" w:hAnsi="Times New Roman" w:cs="Times New Roman"/>
              </w:rPr>
              <w:t>.м</w:t>
            </w:r>
            <w:proofErr w:type="spellEnd"/>
            <w:proofErr w:type="gramEnd"/>
            <w:r w:rsidRPr="00BA6BE4">
              <w:rPr>
                <w:rFonts w:ascii="Times New Roman" w:hAnsi="Times New Roman" w:cs="Times New Roman"/>
              </w:rPr>
              <w:t xml:space="preserve"> площади пола на 1 тыс. человек общей численности населения</w:t>
            </w:r>
          </w:p>
        </w:tc>
        <w:tc>
          <w:tcPr>
            <w:tcW w:w="3543" w:type="dxa"/>
            <w:gridSpan w:val="2"/>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Для поселений в зависимости от численности населения, тыс. чел</w:t>
            </w:r>
          </w:p>
        </w:tc>
      </w:tr>
      <w:tr w:rsidR="009A576A" w:rsidRPr="00BA6BE4" w:rsidTr="009A576A">
        <w:tc>
          <w:tcPr>
            <w:tcW w:w="46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210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564"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223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Крупные:</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Свыше 5</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От 3 до 5</w:t>
            </w:r>
          </w:p>
        </w:tc>
        <w:tc>
          <w:tcPr>
            <w:tcW w:w="130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250</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300</w:t>
            </w:r>
          </w:p>
        </w:tc>
      </w:tr>
      <w:tr w:rsidR="009A576A" w:rsidRPr="00BA6BE4" w:rsidTr="009A576A">
        <w:tc>
          <w:tcPr>
            <w:tcW w:w="46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210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564"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223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Большие</w:t>
            </w:r>
          </w:p>
        </w:tc>
        <w:tc>
          <w:tcPr>
            <w:tcW w:w="130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350</w:t>
            </w:r>
          </w:p>
        </w:tc>
      </w:tr>
      <w:tr w:rsidR="009A576A" w:rsidRPr="00BA6BE4" w:rsidTr="009A576A">
        <w:tc>
          <w:tcPr>
            <w:tcW w:w="46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210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56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Транспортная доступность, мин</w:t>
            </w:r>
          </w:p>
        </w:tc>
        <w:tc>
          <w:tcPr>
            <w:tcW w:w="3543"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30</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r>
      <w:tr w:rsidR="009A576A" w:rsidRPr="00BA6BE4" w:rsidTr="009A576A">
        <w:tc>
          <w:tcPr>
            <w:tcW w:w="46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keepNext/>
              <w:keepLines/>
              <w:jc w:val="center"/>
              <w:rPr>
                <w:rFonts w:ascii="Times New Roman" w:hAnsi="Times New Roman" w:cs="Times New Roman"/>
              </w:rPr>
            </w:pPr>
            <w:r w:rsidRPr="00BA6BE4">
              <w:rPr>
                <w:rFonts w:ascii="Times New Roman" w:hAnsi="Times New Roman" w:cs="Times New Roman"/>
              </w:rPr>
              <w:t>5</w:t>
            </w:r>
          </w:p>
        </w:tc>
        <w:tc>
          <w:tcPr>
            <w:tcW w:w="210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Крытые спортивные объекты с искусственным льдом [1, 3]</w:t>
            </w:r>
          </w:p>
        </w:tc>
        <w:tc>
          <w:tcPr>
            <w:tcW w:w="3564"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Уровень обеспеченности,</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объект на поселение</w:t>
            </w:r>
          </w:p>
        </w:tc>
        <w:tc>
          <w:tcPr>
            <w:tcW w:w="3543" w:type="dxa"/>
            <w:gridSpan w:val="2"/>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Для крупных поселений с численностью населения свыше 5 тыс. человек - 1</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r>
    </w:tbl>
    <w:p w:rsidR="009A576A" w:rsidRPr="00D10004" w:rsidRDefault="009A576A" w:rsidP="009A576A">
      <w:pPr>
        <w:rPr>
          <w:sz w:val="16"/>
          <w:szCs w:val="16"/>
        </w:rPr>
      </w:pPr>
    </w:p>
    <w:tbl>
      <w:tblPr>
        <w:tblW w:w="10384" w:type="dxa"/>
        <w:tblLayout w:type="fixed"/>
        <w:tblCellMar>
          <w:left w:w="10" w:type="dxa"/>
          <w:right w:w="10" w:type="dxa"/>
        </w:tblCellMar>
        <w:tblLook w:val="0000" w:firstRow="0" w:lastRow="0" w:firstColumn="0" w:lastColumn="0" w:noHBand="0" w:noVBand="0"/>
      </w:tblPr>
      <w:tblGrid>
        <w:gridCol w:w="460"/>
        <w:gridCol w:w="2100"/>
        <w:gridCol w:w="3564"/>
        <w:gridCol w:w="1800"/>
        <w:gridCol w:w="437"/>
        <w:gridCol w:w="363"/>
        <w:gridCol w:w="800"/>
        <w:gridCol w:w="143"/>
        <w:gridCol w:w="697"/>
        <w:gridCol w:w="20"/>
      </w:tblGrid>
      <w:tr w:rsidR="009A576A" w:rsidRPr="00BA6BE4" w:rsidTr="009A576A">
        <w:trPr>
          <w:gridAfter w:val="2"/>
          <w:wAfter w:w="717" w:type="dxa"/>
        </w:trPr>
        <w:tc>
          <w:tcPr>
            <w:tcW w:w="9667"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28" w:type="dxa"/>
              <w:right w:w="28" w:type="dxa"/>
            </w:tcMar>
            <w:vAlign w:val="cente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Примечания:</w:t>
            </w:r>
          </w:p>
          <w:p w:rsidR="009A576A" w:rsidRPr="00BA6BE4" w:rsidRDefault="009A576A" w:rsidP="009A576A">
            <w:pPr>
              <w:pStyle w:val="Standard"/>
              <w:ind w:firstLine="170"/>
              <w:jc w:val="both"/>
              <w:rPr>
                <w:rFonts w:ascii="Times New Roman" w:hAnsi="Times New Roman" w:cs="Times New Roman"/>
              </w:rPr>
            </w:pPr>
            <w:r w:rsidRPr="00BA6BE4">
              <w:rPr>
                <w:rFonts w:ascii="Times New Roman" w:hAnsi="Times New Roman" w:cs="Times New Roman"/>
              </w:rPr>
              <w:t>1. Значение расчетного показателя включает в себя мощность объектов спорта всех форм собственности: государственной, муниципальной, частной и иной формы собственности.</w:t>
            </w:r>
            <w:r>
              <w:rPr>
                <w:rFonts w:ascii="Times New Roman" w:hAnsi="Times New Roman" w:cs="Times New Roman"/>
              </w:rPr>
              <w:t xml:space="preserve"> </w:t>
            </w:r>
            <w:r w:rsidRPr="002200F8">
              <w:rPr>
                <w:rFonts w:ascii="Times New Roman" w:hAnsi="Times New Roman" w:cs="Times New Roman"/>
              </w:rPr>
              <w:t>Доля плоскостных спортивных сооружений, находящихся в ведении поселения, устанавливается индивидуально для каждого муниципального образования.</w:t>
            </w:r>
          </w:p>
          <w:p w:rsidR="009A576A" w:rsidRPr="00BA6BE4" w:rsidRDefault="009A576A" w:rsidP="009A576A">
            <w:pPr>
              <w:pStyle w:val="Standard"/>
              <w:ind w:firstLine="170"/>
              <w:jc w:val="both"/>
              <w:rPr>
                <w:rFonts w:ascii="Times New Roman" w:hAnsi="Times New Roman" w:cs="Times New Roman"/>
              </w:rPr>
            </w:pPr>
            <w:r w:rsidRPr="00BA6BE4">
              <w:rPr>
                <w:rFonts w:ascii="Times New Roman" w:hAnsi="Times New Roman" w:cs="Times New Roman"/>
              </w:rPr>
              <w:t xml:space="preserve">2. В </w:t>
            </w:r>
            <w:r>
              <w:rPr>
                <w:rFonts w:ascii="Times New Roman" w:hAnsi="Times New Roman" w:cs="Times New Roman"/>
              </w:rPr>
              <w:t>случае существующего</w:t>
            </w:r>
            <w:r w:rsidRPr="00BA6BE4">
              <w:rPr>
                <w:rFonts w:ascii="Times New Roman" w:hAnsi="Times New Roman" w:cs="Times New Roman"/>
              </w:rPr>
              <w:t xml:space="preserve"> низк</w:t>
            </w:r>
            <w:r>
              <w:rPr>
                <w:rFonts w:ascii="Times New Roman" w:hAnsi="Times New Roman" w:cs="Times New Roman"/>
              </w:rPr>
              <w:t>ого</w:t>
            </w:r>
            <w:r w:rsidRPr="00BA6BE4">
              <w:rPr>
                <w:rFonts w:ascii="Times New Roman" w:hAnsi="Times New Roman" w:cs="Times New Roman"/>
              </w:rPr>
              <w:t xml:space="preserve"> уров</w:t>
            </w:r>
            <w:r>
              <w:rPr>
                <w:rFonts w:ascii="Times New Roman" w:hAnsi="Times New Roman" w:cs="Times New Roman"/>
              </w:rPr>
              <w:t>ня</w:t>
            </w:r>
            <w:r w:rsidRPr="00BA6BE4">
              <w:rPr>
                <w:rFonts w:ascii="Times New Roman" w:hAnsi="Times New Roman" w:cs="Times New Roman"/>
              </w:rPr>
              <w:t xml:space="preserve"> обеспеченности объектами спорта, достижение ЕПС в размере 122 человек на 1000 населения (в соответствии с Приказом </w:t>
            </w:r>
            <w:proofErr w:type="spellStart"/>
            <w:r w:rsidRPr="00BA6BE4">
              <w:rPr>
                <w:rFonts w:ascii="Times New Roman" w:hAnsi="Times New Roman" w:cs="Times New Roman"/>
              </w:rPr>
              <w:t>Минспорта</w:t>
            </w:r>
            <w:proofErr w:type="spellEnd"/>
            <w:r w:rsidRPr="00BA6BE4">
              <w:rPr>
                <w:rFonts w:ascii="Times New Roman" w:hAnsi="Times New Roman" w:cs="Times New Roman"/>
              </w:rPr>
              <w:t xml:space="preserve"> России от 21.03.2018 № 244) возможно после 2030 года.</w:t>
            </w:r>
          </w:p>
          <w:p w:rsidR="009A576A" w:rsidRPr="00BA6BE4" w:rsidRDefault="009A576A" w:rsidP="009A576A">
            <w:pPr>
              <w:pStyle w:val="Standard"/>
              <w:ind w:firstLine="170"/>
              <w:jc w:val="both"/>
              <w:rPr>
                <w:rFonts w:ascii="Times New Roman" w:hAnsi="Times New Roman" w:cs="Times New Roman"/>
              </w:rPr>
            </w:pPr>
            <w:r w:rsidRPr="00BA6BE4">
              <w:rPr>
                <w:rFonts w:ascii="Times New Roman" w:hAnsi="Times New Roman" w:cs="Times New Roman"/>
              </w:rPr>
              <w:t xml:space="preserve">3. Размещение плавательных бассейнов, крытых спортивных объектов с искусственным льдом, как правило, необходимо предусматривать в центрах районной системы расселения. Дифференциация населенных пунктов по роли в системе расселения Республики Хакасия </w:t>
            </w:r>
            <w:r w:rsidRPr="00BA6BE4">
              <w:rPr>
                <w:rFonts w:ascii="Times New Roman" w:hAnsi="Times New Roman" w:cs="Times New Roman"/>
              </w:rPr>
              <w:lastRenderedPageBreak/>
              <w:t xml:space="preserve">представлена в таблице </w:t>
            </w:r>
            <w:r>
              <w:rPr>
                <w:rFonts w:ascii="Times New Roman" w:hAnsi="Times New Roman" w:cs="Times New Roman"/>
              </w:rPr>
              <w:t>Б</w:t>
            </w:r>
            <w:r w:rsidRPr="00BA6BE4">
              <w:rPr>
                <w:rFonts w:ascii="Times New Roman" w:hAnsi="Times New Roman" w:cs="Times New Roman"/>
              </w:rPr>
              <w:t xml:space="preserve">.2 Приложения </w:t>
            </w:r>
            <w:r>
              <w:rPr>
                <w:rFonts w:ascii="Times New Roman" w:hAnsi="Times New Roman" w:cs="Times New Roman"/>
              </w:rPr>
              <w:t>Б</w:t>
            </w:r>
            <w:r w:rsidRPr="00BA6BE4">
              <w:rPr>
                <w:rFonts w:ascii="Times New Roman" w:hAnsi="Times New Roman" w:cs="Times New Roman"/>
              </w:rPr>
              <w:t xml:space="preserve"> РНГП.</w:t>
            </w:r>
          </w:p>
          <w:p w:rsidR="009A576A" w:rsidRPr="00BA6BE4" w:rsidRDefault="009A576A" w:rsidP="009A576A">
            <w:pPr>
              <w:pStyle w:val="Standard"/>
              <w:ind w:firstLine="170"/>
              <w:jc w:val="both"/>
              <w:rPr>
                <w:rFonts w:ascii="Times New Roman" w:hAnsi="Times New Roman" w:cs="Times New Roman"/>
              </w:rPr>
            </w:pPr>
            <w:r w:rsidRPr="00BA6BE4">
              <w:rPr>
                <w:rFonts w:ascii="Times New Roman" w:hAnsi="Times New Roman" w:cs="Times New Roman"/>
              </w:rPr>
              <w:t xml:space="preserve">4. </w:t>
            </w:r>
            <w:r w:rsidRPr="002200F8">
              <w:rPr>
                <w:rFonts w:ascii="Times New Roman" w:hAnsi="Times New Roman" w:cs="Times New Roman"/>
              </w:rPr>
              <w:t>Плоскостные спортивные сооружения рекомендуется размещать в населенных пунктах с численностью населения свыше 200 человек</w:t>
            </w:r>
            <w:r w:rsidRPr="00BA6BE4">
              <w:rPr>
                <w:rFonts w:ascii="Times New Roman" w:hAnsi="Times New Roman" w:cs="Times New Roman"/>
              </w:rPr>
              <w:t>.</w:t>
            </w:r>
          </w:p>
          <w:p w:rsidR="009A576A" w:rsidRPr="00BA6BE4" w:rsidRDefault="009A576A" w:rsidP="009A576A">
            <w:pPr>
              <w:pStyle w:val="Standard"/>
              <w:ind w:firstLine="170"/>
              <w:jc w:val="both"/>
              <w:rPr>
                <w:rFonts w:ascii="Times New Roman" w:hAnsi="Times New Roman" w:cs="Times New Roman"/>
              </w:rPr>
            </w:pPr>
            <w:r w:rsidRPr="00BA6BE4">
              <w:rPr>
                <w:rFonts w:ascii="Times New Roman" w:hAnsi="Times New Roman" w:cs="Times New Roman"/>
              </w:rPr>
              <w:t>5. Физкультурно-спортивные сооружения сети общего пользования следует объединять со спортивными объектами общеобразовательных организаций и других учебных заведений, учреждений отдыха и культуры с возможным сокращением территории.</w:t>
            </w:r>
          </w:p>
          <w:p w:rsidR="009A576A" w:rsidRPr="00BA6BE4" w:rsidRDefault="009A576A" w:rsidP="009A576A">
            <w:pPr>
              <w:pStyle w:val="Standard"/>
              <w:ind w:firstLine="170"/>
              <w:jc w:val="both"/>
              <w:rPr>
                <w:rFonts w:ascii="Times New Roman" w:hAnsi="Times New Roman" w:cs="Times New Roman"/>
              </w:rPr>
            </w:pPr>
            <w:r w:rsidRPr="00BA6BE4">
              <w:rPr>
                <w:rFonts w:ascii="Times New Roman" w:hAnsi="Times New Roman" w:cs="Times New Roman"/>
              </w:rPr>
              <w:t>6. Отдельно стоящие физкультурно-спортивные залы рекомендуется размещать в населенных пунктах с численностью населения свыше 2 тыс. человек, плоскостные спортивные сооружения - в населенных пунктах с численностью населения свыше 200 человек.</w:t>
            </w:r>
          </w:p>
          <w:p w:rsidR="009A576A" w:rsidRPr="00BA6BE4" w:rsidRDefault="009A576A" w:rsidP="009A576A">
            <w:pPr>
              <w:pStyle w:val="Standard"/>
              <w:ind w:firstLine="170"/>
              <w:jc w:val="both"/>
              <w:rPr>
                <w:rFonts w:ascii="Times New Roman" w:hAnsi="Times New Roman" w:cs="Times New Roman"/>
              </w:rPr>
            </w:pPr>
            <w:r w:rsidRPr="00BA6BE4">
              <w:rPr>
                <w:rFonts w:ascii="Times New Roman" w:hAnsi="Times New Roman" w:cs="Times New Roman"/>
              </w:rPr>
              <w:t xml:space="preserve">7. Дифференциация поселений по численности населения представлена в таблице </w:t>
            </w:r>
            <w:r>
              <w:rPr>
                <w:rFonts w:ascii="Times New Roman" w:hAnsi="Times New Roman" w:cs="Times New Roman"/>
              </w:rPr>
              <w:t>Б</w:t>
            </w:r>
            <w:r w:rsidRPr="00BA6BE4">
              <w:rPr>
                <w:rFonts w:ascii="Times New Roman" w:hAnsi="Times New Roman" w:cs="Times New Roman"/>
              </w:rPr>
              <w:t xml:space="preserve">.1 Приложения </w:t>
            </w:r>
            <w:r>
              <w:rPr>
                <w:rFonts w:ascii="Times New Roman" w:hAnsi="Times New Roman" w:cs="Times New Roman"/>
              </w:rPr>
              <w:t>Б</w:t>
            </w:r>
            <w:r w:rsidRPr="00BA6BE4">
              <w:rPr>
                <w:rFonts w:ascii="Times New Roman" w:hAnsi="Times New Roman" w:cs="Times New Roman"/>
              </w:rPr>
              <w:t xml:space="preserve"> РНГП.</w:t>
            </w:r>
          </w:p>
        </w:tc>
      </w:tr>
      <w:tr w:rsidR="009A576A" w:rsidRPr="00BA6BE4" w:rsidTr="009A576A">
        <w:tc>
          <w:tcPr>
            <w:tcW w:w="460" w:type="dxa"/>
            <w:shd w:val="clear" w:color="auto" w:fill="auto"/>
            <w:tcMar>
              <w:top w:w="0" w:type="dxa"/>
              <w:left w:w="0" w:type="dxa"/>
              <w:bottom w:w="0" w:type="dxa"/>
              <w:right w:w="0" w:type="dxa"/>
            </w:tcMar>
            <w:vAlign w:val="center"/>
          </w:tcPr>
          <w:p w:rsidR="009A576A" w:rsidRPr="00BA6BE4" w:rsidRDefault="009A576A" w:rsidP="009A576A">
            <w:pPr>
              <w:pStyle w:val="TableContents"/>
              <w:rPr>
                <w:rFonts w:ascii="Times New Roman" w:hAnsi="Times New Roman" w:cs="Times New Roman"/>
                <w:sz w:val="4"/>
                <w:szCs w:val="4"/>
              </w:rPr>
            </w:pPr>
          </w:p>
        </w:tc>
        <w:tc>
          <w:tcPr>
            <w:tcW w:w="2100" w:type="dxa"/>
            <w:shd w:val="clear" w:color="auto" w:fill="auto"/>
            <w:tcMar>
              <w:top w:w="0" w:type="dxa"/>
              <w:left w:w="0" w:type="dxa"/>
              <w:bottom w:w="0" w:type="dxa"/>
              <w:right w:w="0" w:type="dxa"/>
            </w:tcMar>
            <w:vAlign w:val="center"/>
          </w:tcPr>
          <w:p w:rsidR="009A576A" w:rsidRPr="00BA6BE4" w:rsidRDefault="009A576A" w:rsidP="009A576A">
            <w:pPr>
              <w:pStyle w:val="TableContents"/>
              <w:rPr>
                <w:rFonts w:ascii="Times New Roman" w:hAnsi="Times New Roman" w:cs="Times New Roman"/>
                <w:sz w:val="4"/>
                <w:szCs w:val="4"/>
              </w:rPr>
            </w:pPr>
          </w:p>
        </w:tc>
        <w:tc>
          <w:tcPr>
            <w:tcW w:w="3564" w:type="dxa"/>
            <w:shd w:val="clear" w:color="auto" w:fill="auto"/>
            <w:tcMar>
              <w:top w:w="0" w:type="dxa"/>
              <w:left w:w="0" w:type="dxa"/>
              <w:bottom w:w="0" w:type="dxa"/>
              <w:right w:w="0" w:type="dxa"/>
            </w:tcMar>
            <w:vAlign w:val="center"/>
          </w:tcPr>
          <w:p w:rsidR="009A576A" w:rsidRPr="00BA6BE4" w:rsidRDefault="009A576A" w:rsidP="009A576A">
            <w:pPr>
              <w:pStyle w:val="TableContents"/>
              <w:rPr>
                <w:rFonts w:ascii="Times New Roman" w:hAnsi="Times New Roman" w:cs="Times New Roman"/>
                <w:sz w:val="4"/>
                <w:szCs w:val="4"/>
              </w:rPr>
            </w:pPr>
          </w:p>
        </w:tc>
        <w:tc>
          <w:tcPr>
            <w:tcW w:w="1800" w:type="dxa"/>
            <w:shd w:val="clear" w:color="auto" w:fill="auto"/>
            <w:tcMar>
              <w:top w:w="0" w:type="dxa"/>
              <w:left w:w="0" w:type="dxa"/>
              <w:bottom w:w="0" w:type="dxa"/>
              <w:right w:w="0" w:type="dxa"/>
            </w:tcMar>
            <w:vAlign w:val="center"/>
          </w:tcPr>
          <w:p w:rsidR="009A576A" w:rsidRPr="00BA6BE4" w:rsidRDefault="009A576A" w:rsidP="009A576A">
            <w:pPr>
              <w:pStyle w:val="TableContents"/>
              <w:rPr>
                <w:rFonts w:ascii="Times New Roman" w:hAnsi="Times New Roman" w:cs="Times New Roman"/>
                <w:sz w:val="4"/>
                <w:szCs w:val="4"/>
              </w:rPr>
            </w:pPr>
          </w:p>
        </w:tc>
        <w:tc>
          <w:tcPr>
            <w:tcW w:w="437" w:type="dxa"/>
            <w:shd w:val="clear" w:color="auto" w:fill="auto"/>
            <w:tcMar>
              <w:top w:w="0" w:type="dxa"/>
              <w:left w:w="0" w:type="dxa"/>
              <w:bottom w:w="0" w:type="dxa"/>
              <w:right w:w="0" w:type="dxa"/>
            </w:tcMar>
            <w:vAlign w:val="center"/>
          </w:tcPr>
          <w:p w:rsidR="009A576A" w:rsidRPr="00BA6BE4" w:rsidRDefault="009A576A" w:rsidP="009A576A">
            <w:pPr>
              <w:pStyle w:val="TableContents"/>
              <w:rPr>
                <w:rFonts w:ascii="Times New Roman" w:hAnsi="Times New Roman" w:cs="Times New Roman"/>
                <w:sz w:val="4"/>
                <w:szCs w:val="4"/>
              </w:rPr>
            </w:pPr>
          </w:p>
        </w:tc>
        <w:tc>
          <w:tcPr>
            <w:tcW w:w="363" w:type="dxa"/>
            <w:shd w:val="clear" w:color="auto" w:fill="auto"/>
            <w:tcMar>
              <w:top w:w="0" w:type="dxa"/>
              <w:left w:w="0" w:type="dxa"/>
              <w:bottom w:w="0" w:type="dxa"/>
              <w:right w:w="0" w:type="dxa"/>
            </w:tcMar>
            <w:vAlign w:val="center"/>
          </w:tcPr>
          <w:p w:rsidR="009A576A" w:rsidRPr="00BA6BE4" w:rsidRDefault="009A576A" w:rsidP="009A576A">
            <w:pPr>
              <w:pStyle w:val="TableContents"/>
              <w:rPr>
                <w:rFonts w:ascii="Times New Roman" w:hAnsi="Times New Roman" w:cs="Times New Roman"/>
                <w:sz w:val="4"/>
                <w:szCs w:val="4"/>
              </w:rPr>
            </w:pPr>
          </w:p>
        </w:tc>
        <w:tc>
          <w:tcPr>
            <w:tcW w:w="800" w:type="dxa"/>
            <w:shd w:val="clear" w:color="auto" w:fill="auto"/>
            <w:tcMar>
              <w:top w:w="0" w:type="dxa"/>
              <w:left w:w="0" w:type="dxa"/>
              <w:bottom w:w="0" w:type="dxa"/>
              <w:right w:w="0" w:type="dxa"/>
            </w:tcMar>
            <w:vAlign w:val="center"/>
          </w:tcPr>
          <w:p w:rsidR="009A576A" w:rsidRPr="00BA6BE4" w:rsidRDefault="009A576A" w:rsidP="009A576A">
            <w:pPr>
              <w:pStyle w:val="TableContents"/>
              <w:rPr>
                <w:rFonts w:ascii="Times New Roman" w:hAnsi="Times New Roman" w:cs="Times New Roman"/>
                <w:sz w:val="4"/>
                <w:szCs w:val="4"/>
              </w:rPr>
            </w:pPr>
          </w:p>
        </w:tc>
        <w:tc>
          <w:tcPr>
            <w:tcW w:w="840" w:type="dxa"/>
            <w:gridSpan w:val="2"/>
            <w:shd w:val="clear" w:color="auto" w:fill="auto"/>
            <w:tcMar>
              <w:top w:w="0" w:type="dxa"/>
              <w:left w:w="0" w:type="dxa"/>
              <w:bottom w:w="0" w:type="dxa"/>
              <w:right w:w="0" w:type="dxa"/>
            </w:tcMar>
            <w:vAlign w:val="center"/>
          </w:tcPr>
          <w:p w:rsidR="009A576A" w:rsidRPr="00BA6BE4" w:rsidRDefault="009A576A" w:rsidP="009A576A">
            <w:pPr>
              <w:pStyle w:val="TableContents"/>
              <w:rPr>
                <w:rFonts w:ascii="Times New Roman" w:hAnsi="Times New Roman" w:cs="Times New Roman"/>
                <w:sz w:val="4"/>
                <w:szCs w:val="4"/>
              </w:rPr>
            </w:pPr>
          </w:p>
        </w:tc>
        <w:tc>
          <w:tcPr>
            <w:tcW w:w="20" w:type="dxa"/>
            <w:shd w:val="clear" w:color="auto" w:fill="auto"/>
            <w:tcMar>
              <w:top w:w="0" w:type="dxa"/>
              <w:left w:w="0" w:type="dxa"/>
              <w:bottom w:w="0" w:type="dxa"/>
              <w:right w:w="0" w:type="dxa"/>
            </w:tcMar>
            <w:vAlign w:val="center"/>
          </w:tcPr>
          <w:p w:rsidR="009A576A" w:rsidRPr="00BA6BE4" w:rsidRDefault="009A576A" w:rsidP="009A576A">
            <w:pPr>
              <w:pStyle w:val="TableContents"/>
              <w:rPr>
                <w:rFonts w:ascii="Times New Roman" w:hAnsi="Times New Roman" w:cs="Times New Roman"/>
                <w:sz w:val="4"/>
                <w:szCs w:val="4"/>
              </w:rPr>
            </w:pPr>
          </w:p>
        </w:tc>
      </w:tr>
    </w:tbl>
    <w:p w:rsidR="009A576A" w:rsidRPr="00BA6BE4" w:rsidRDefault="009A576A" w:rsidP="009A576A">
      <w:pPr>
        <w:pStyle w:val="Textbody"/>
        <w:spacing w:after="0" w:line="240" w:lineRule="auto"/>
        <w:rPr>
          <w:rFonts w:ascii="Times New Roman" w:hAnsi="Times New Roman" w:cs="Times New Roman"/>
        </w:rPr>
      </w:pPr>
    </w:p>
    <w:p w:rsidR="009A576A" w:rsidRDefault="009A576A" w:rsidP="009A576A">
      <w:pPr>
        <w:pStyle w:val="Textbody"/>
        <w:spacing w:after="0" w:line="240" w:lineRule="auto"/>
        <w:jc w:val="both"/>
        <w:rPr>
          <w:rFonts w:ascii="Times New Roman" w:hAnsi="Times New Roman" w:cs="Times New Roman"/>
          <w:b/>
          <w:bCs/>
          <w:sz w:val="26"/>
          <w:szCs w:val="26"/>
        </w:rPr>
      </w:pPr>
      <w:r w:rsidRPr="00BA6BE4">
        <w:rPr>
          <w:rFonts w:ascii="Times New Roman" w:hAnsi="Times New Roman" w:cs="Times New Roman"/>
          <w:b/>
          <w:bCs/>
          <w:sz w:val="26"/>
          <w:szCs w:val="26"/>
        </w:rPr>
        <w:t xml:space="preserve">Таблица </w:t>
      </w:r>
      <w:r>
        <w:rPr>
          <w:rFonts w:ascii="Times New Roman" w:hAnsi="Times New Roman" w:cs="Times New Roman"/>
          <w:b/>
          <w:bCs/>
          <w:sz w:val="26"/>
          <w:szCs w:val="26"/>
        </w:rPr>
        <w:t>3</w:t>
      </w:r>
      <w:r w:rsidRPr="00BA6BE4">
        <w:rPr>
          <w:rFonts w:ascii="Times New Roman" w:hAnsi="Times New Roman" w:cs="Times New Roman"/>
          <w:b/>
          <w:bCs/>
          <w:sz w:val="26"/>
          <w:szCs w:val="26"/>
        </w:rPr>
        <w:t xml:space="preserve"> - </w:t>
      </w:r>
      <w:r>
        <w:rPr>
          <w:rFonts w:ascii="Times New Roman" w:hAnsi="Times New Roman" w:cs="Times New Roman"/>
          <w:b/>
          <w:bCs/>
          <w:sz w:val="26"/>
          <w:szCs w:val="26"/>
        </w:rPr>
        <w:t>Расчетные показатели</w:t>
      </w:r>
      <w:r w:rsidRPr="00BA6BE4">
        <w:rPr>
          <w:rFonts w:ascii="Times New Roman" w:hAnsi="Times New Roman" w:cs="Times New Roman"/>
          <w:b/>
          <w:bCs/>
          <w:sz w:val="26"/>
          <w:szCs w:val="26"/>
        </w:rPr>
        <w:t xml:space="preserve"> для объектов местного значения </w:t>
      </w:r>
      <w:proofErr w:type="spellStart"/>
      <w:r>
        <w:rPr>
          <w:rFonts w:ascii="Times New Roman" w:hAnsi="Times New Roman" w:cs="Times New Roman"/>
          <w:b/>
          <w:bCs/>
          <w:sz w:val="26"/>
          <w:szCs w:val="26"/>
        </w:rPr>
        <w:t>Копьевского</w:t>
      </w:r>
      <w:proofErr w:type="spellEnd"/>
      <w:r>
        <w:rPr>
          <w:rFonts w:ascii="Times New Roman" w:hAnsi="Times New Roman" w:cs="Times New Roman"/>
          <w:b/>
          <w:bCs/>
          <w:sz w:val="26"/>
          <w:szCs w:val="26"/>
        </w:rPr>
        <w:t xml:space="preserve"> поссовета</w:t>
      </w:r>
      <w:r w:rsidRPr="00BA6BE4">
        <w:rPr>
          <w:rFonts w:ascii="Times New Roman" w:hAnsi="Times New Roman" w:cs="Times New Roman"/>
          <w:b/>
          <w:bCs/>
          <w:sz w:val="26"/>
          <w:szCs w:val="26"/>
        </w:rPr>
        <w:t xml:space="preserve"> в области автомобильных дорог</w:t>
      </w:r>
    </w:p>
    <w:tbl>
      <w:tblPr>
        <w:tblW w:w="963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9A576A" w:rsidRPr="00BA6BE4" w:rsidTr="009A576A">
        <w:tc>
          <w:tcPr>
            <w:tcW w:w="9638" w:type="dxa"/>
            <w:shd w:val="clear" w:color="auto" w:fill="auto"/>
            <w:tcMar>
              <w:top w:w="0" w:type="dxa"/>
              <w:left w:w="28" w:type="dxa"/>
              <w:bottom w:w="28" w:type="dxa"/>
              <w:right w:w="28" w:type="dxa"/>
            </w:tcMar>
          </w:tcPr>
          <w:p w:rsidR="009A576A" w:rsidRPr="00190DE9" w:rsidRDefault="009A576A" w:rsidP="009A576A">
            <w:pPr>
              <w:pStyle w:val="Standard"/>
              <w:ind w:firstLine="283"/>
              <w:jc w:val="both"/>
              <w:rPr>
                <w:rFonts w:ascii="Times New Roman" w:hAnsi="Times New Roman" w:cs="Times New Roman"/>
                <w:szCs w:val="25"/>
              </w:rPr>
            </w:pPr>
            <w:r>
              <w:rPr>
                <w:rFonts w:ascii="Times New Roman" w:hAnsi="Times New Roman" w:cs="Times New Roman"/>
                <w:szCs w:val="25"/>
              </w:rPr>
              <w:t xml:space="preserve">1. </w:t>
            </w:r>
            <w:r w:rsidRPr="00190DE9">
              <w:rPr>
                <w:rFonts w:ascii="Times New Roman" w:hAnsi="Times New Roman" w:cs="Times New Roman"/>
                <w:szCs w:val="25"/>
              </w:rPr>
              <w:t>Исходя из функционального назначения, состава потока и скоростей движения автомобильного транспорта улицы и дороги поселений дифференцируются на соответствующие категории, в соответствии с таблицей 11.3 СП 42.13330.2016.</w:t>
            </w:r>
          </w:p>
          <w:p w:rsidR="009A576A" w:rsidRPr="00190DE9" w:rsidRDefault="009A576A" w:rsidP="009A576A">
            <w:pPr>
              <w:pStyle w:val="Standard"/>
              <w:ind w:firstLine="283"/>
              <w:jc w:val="both"/>
              <w:rPr>
                <w:rFonts w:ascii="Times New Roman" w:hAnsi="Times New Roman" w:cs="Times New Roman"/>
                <w:szCs w:val="25"/>
              </w:rPr>
            </w:pPr>
            <w:r w:rsidRPr="00190DE9">
              <w:rPr>
                <w:rFonts w:ascii="Times New Roman" w:hAnsi="Times New Roman" w:cs="Times New Roman"/>
                <w:szCs w:val="25"/>
              </w:rPr>
              <w:t>Расчетные показатели минимально допустимого уровня параметров улиц и дорог поселений (расчетная скорость движения, ширина полосы движения, число полос, наименьший радиус кривых в плане, наибольший продольный уклон, наименьшая ширина пешеходной части тротуара, ширина улиц и дорог в красных линиях) в соответствии с классификацией установлены таблицей 11.4 СП 42.13330.2016.</w:t>
            </w:r>
          </w:p>
          <w:p w:rsidR="009A576A" w:rsidRPr="00190DE9" w:rsidRDefault="009A576A" w:rsidP="009A576A">
            <w:pPr>
              <w:pStyle w:val="Standard"/>
              <w:ind w:firstLine="283"/>
              <w:jc w:val="both"/>
              <w:rPr>
                <w:rFonts w:ascii="Times New Roman" w:hAnsi="Times New Roman" w:cs="Times New Roman"/>
                <w:szCs w:val="25"/>
              </w:rPr>
            </w:pPr>
            <w:r w:rsidRPr="00190DE9">
              <w:rPr>
                <w:rFonts w:ascii="Times New Roman" w:hAnsi="Times New Roman" w:cs="Times New Roman"/>
                <w:szCs w:val="25"/>
              </w:rPr>
              <w:t>Радиусы закругления проезжей части улиц и дорог установлены пунктом 11.15 СП 42.13330.2016.</w:t>
            </w:r>
            <w:r>
              <w:t xml:space="preserve"> </w:t>
            </w:r>
          </w:p>
          <w:p w:rsidR="009A576A" w:rsidRDefault="009A576A" w:rsidP="009A576A">
            <w:pPr>
              <w:pStyle w:val="Standard"/>
              <w:ind w:firstLine="283"/>
              <w:jc w:val="both"/>
              <w:rPr>
                <w:rFonts w:ascii="Times New Roman" w:hAnsi="Times New Roman" w:cs="Times New Roman"/>
                <w:szCs w:val="25"/>
              </w:rPr>
            </w:pPr>
            <w:r w:rsidRPr="00190DE9">
              <w:rPr>
                <w:rFonts w:ascii="Times New Roman" w:hAnsi="Times New Roman" w:cs="Times New Roman"/>
                <w:szCs w:val="25"/>
              </w:rPr>
              <w:t>Расстояния от края основной проезжей части магистральных дорог до линии регулирования жилой застройки и расстояния от края основной проезжей части улиц, местных или боковых проездов до линии застройки принимаются в соответствии с пунктом 11.11 СП 42.13330.2016.</w:t>
            </w:r>
          </w:p>
          <w:p w:rsidR="009A576A" w:rsidRPr="00190DE9" w:rsidRDefault="009A576A" w:rsidP="009A576A">
            <w:pPr>
              <w:pStyle w:val="Standard"/>
              <w:ind w:firstLine="283"/>
              <w:jc w:val="both"/>
              <w:rPr>
                <w:rFonts w:ascii="Times New Roman" w:hAnsi="Times New Roman" w:cs="Times New Roman"/>
                <w:szCs w:val="25"/>
              </w:rPr>
            </w:pPr>
            <w:r w:rsidRPr="00190DE9">
              <w:rPr>
                <w:rFonts w:ascii="Times New Roman" w:hAnsi="Times New Roman" w:cs="Times New Roman"/>
                <w:szCs w:val="25"/>
              </w:rPr>
              <w:t>Максимальное расстояние между пешеходными переходами на магистральных дорогах регулируемого движения в пределах застроенной территории, на магистральных дорогах скоростного движения, на магистральных дорогах непрерывного движения принимается в соответствии с пунктом 11.29 СП 42.13330.2016.</w:t>
            </w:r>
          </w:p>
          <w:p w:rsidR="009A576A" w:rsidRPr="00C84949" w:rsidRDefault="009A576A" w:rsidP="009A576A">
            <w:pPr>
              <w:pStyle w:val="Standard"/>
              <w:ind w:firstLine="283"/>
              <w:jc w:val="both"/>
              <w:rPr>
                <w:rFonts w:ascii="Times New Roman" w:hAnsi="Times New Roman" w:cs="Times New Roman"/>
                <w:szCs w:val="25"/>
              </w:rPr>
            </w:pPr>
            <w:r w:rsidRPr="00DA4490">
              <w:rPr>
                <w:rFonts w:ascii="Times New Roman" w:hAnsi="Times New Roman" w:cs="Times New Roman"/>
                <w:szCs w:val="25"/>
              </w:rPr>
              <w:t xml:space="preserve">2. </w:t>
            </w:r>
            <w:r w:rsidRPr="00C84949">
              <w:rPr>
                <w:rFonts w:ascii="Times New Roman" w:hAnsi="Times New Roman" w:cs="Times New Roman"/>
                <w:szCs w:val="25"/>
              </w:rPr>
              <w:t xml:space="preserve">В соответствии с пунктом 11.21 СП 42.13330.2016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w:t>
            </w:r>
            <w:bookmarkStart w:id="17" w:name="_Hlk161182368"/>
            <w:r w:rsidRPr="00C84949">
              <w:rPr>
                <w:rFonts w:ascii="Times New Roman" w:hAnsi="Times New Roman" w:cs="Times New Roman"/>
                <w:szCs w:val="25"/>
              </w:rPr>
              <w:t>чел/</w:t>
            </w:r>
            <w:proofErr w:type="spellStart"/>
            <w:r>
              <w:rPr>
                <w:rFonts w:ascii="Times New Roman" w:hAnsi="Times New Roman" w:cs="Times New Roman"/>
                <w:szCs w:val="25"/>
              </w:rPr>
              <w:t>кв.м</w:t>
            </w:r>
            <w:proofErr w:type="spellEnd"/>
            <w:r>
              <w:rPr>
                <w:rFonts w:ascii="Times New Roman" w:hAnsi="Times New Roman" w:cs="Times New Roman"/>
                <w:szCs w:val="25"/>
              </w:rPr>
              <w:t>.</w:t>
            </w:r>
            <w:r w:rsidRPr="00C84949">
              <w:rPr>
                <w:rFonts w:ascii="Times New Roman" w:hAnsi="Times New Roman" w:cs="Times New Roman"/>
                <w:szCs w:val="25"/>
              </w:rPr>
              <w:t xml:space="preserve"> </w:t>
            </w:r>
            <w:bookmarkEnd w:id="17"/>
            <w:r w:rsidRPr="00C84949">
              <w:rPr>
                <w:rFonts w:ascii="Times New Roman" w:hAnsi="Times New Roman" w:cs="Times New Roman"/>
                <w:szCs w:val="25"/>
              </w:rPr>
              <w:t>свободной площади пола пассажирского салона для обычных видов наземного транспорта.</w:t>
            </w:r>
          </w:p>
          <w:p w:rsidR="009A576A" w:rsidRPr="00C84949" w:rsidRDefault="009A576A" w:rsidP="009A576A">
            <w:pPr>
              <w:pStyle w:val="Standard"/>
              <w:ind w:firstLine="283"/>
              <w:jc w:val="both"/>
              <w:rPr>
                <w:rFonts w:ascii="Times New Roman" w:hAnsi="Times New Roman" w:cs="Times New Roman"/>
                <w:szCs w:val="25"/>
              </w:rPr>
            </w:pPr>
            <w:r w:rsidRPr="00C84949">
              <w:rPr>
                <w:rFonts w:ascii="Times New Roman" w:hAnsi="Times New Roman" w:cs="Times New Roman"/>
                <w:szCs w:val="25"/>
              </w:rPr>
              <w:t>Расчетная скорость движения общественного транспорта установлена пунктом 11.22 СП 42.13330.2016.</w:t>
            </w:r>
          </w:p>
          <w:p w:rsidR="009A576A" w:rsidRPr="00C84949" w:rsidRDefault="009A576A" w:rsidP="009A576A">
            <w:pPr>
              <w:pStyle w:val="Standard"/>
              <w:ind w:firstLine="283"/>
              <w:jc w:val="both"/>
              <w:rPr>
                <w:rFonts w:ascii="Times New Roman" w:hAnsi="Times New Roman" w:cs="Times New Roman"/>
                <w:szCs w:val="25"/>
              </w:rPr>
            </w:pPr>
            <w:r w:rsidRPr="00C84949">
              <w:rPr>
                <w:rFonts w:ascii="Times New Roman" w:hAnsi="Times New Roman" w:cs="Times New Roman"/>
                <w:szCs w:val="25"/>
              </w:rPr>
              <w:t>Максимальное расстояние между остановочными пунктами на линиях общественного пассажирского транспорта установлено пунктом 11.25 СП 42.13330.2016.</w:t>
            </w:r>
          </w:p>
          <w:p w:rsidR="009A576A" w:rsidRPr="00827B90" w:rsidRDefault="009A576A" w:rsidP="009A576A">
            <w:pPr>
              <w:pStyle w:val="Standard"/>
              <w:ind w:firstLine="283"/>
              <w:jc w:val="both"/>
            </w:pPr>
            <w:r w:rsidRPr="00C84949">
              <w:rPr>
                <w:rFonts w:ascii="Times New Roman" w:hAnsi="Times New Roman" w:cs="Times New Roman"/>
                <w:szCs w:val="25"/>
              </w:rPr>
              <w:t>Дальность пешеходных подходов до ближайшей остановки общественного пассажирского транспорта в районах индивидуальной жилой застройки, в производственных и коммунально-складских зонах установлена пунктом 11.24 СП 42.13330.2016.</w:t>
            </w:r>
          </w:p>
        </w:tc>
      </w:tr>
    </w:tbl>
    <w:p w:rsidR="009A576A" w:rsidRPr="00BA6BE4" w:rsidRDefault="009A576A" w:rsidP="009A576A">
      <w:pPr>
        <w:pStyle w:val="Textbody"/>
        <w:spacing w:after="0" w:line="240" w:lineRule="auto"/>
        <w:rPr>
          <w:rFonts w:ascii="Times New Roman" w:hAnsi="Times New Roman" w:cs="Times New Roman"/>
        </w:rPr>
      </w:pPr>
    </w:p>
    <w:p w:rsidR="009A576A" w:rsidRPr="00BA6BE4" w:rsidRDefault="009A576A" w:rsidP="009A576A">
      <w:pPr>
        <w:pStyle w:val="Textbody"/>
        <w:spacing w:after="0" w:line="240" w:lineRule="auto"/>
        <w:jc w:val="both"/>
        <w:rPr>
          <w:rFonts w:ascii="Times New Roman" w:hAnsi="Times New Roman" w:cs="Times New Roman"/>
          <w:b/>
          <w:bCs/>
          <w:sz w:val="26"/>
          <w:szCs w:val="26"/>
        </w:rPr>
      </w:pPr>
      <w:r w:rsidRPr="00BA6BE4">
        <w:rPr>
          <w:rFonts w:ascii="Times New Roman" w:hAnsi="Times New Roman" w:cs="Times New Roman"/>
          <w:b/>
          <w:bCs/>
          <w:sz w:val="26"/>
          <w:szCs w:val="26"/>
        </w:rPr>
        <w:t xml:space="preserve">Таблица </w:t>
      </w:r>
      <w:r>
        <w:rPr>
          <w:rFonts w:ascii="Times New Roman" w:hAnsi="Times New Roman" w:cs="Times New Roman"/>
          <w:b/>
          <w:bCs/>
          <w:sz w:val="26"/>
          <w:szCs w:val="26"/>
        </w:rPr>
        <w:t>4</w:t>
      </w:r>
      <w:r w:rsidRPr="00BA6BE4">
        <w:rPr>
          <w:rFonts w:ascii="Times New Roman" w:hAnsi="Times New Roman" w:cs="Times New Roman"/>
          <w:b/>
          <w:bCs/>
          <w:sz w:val="26"/>
          <w:szCs w:val="26"/>
        </w:rPr>
        <w:t xml:space="preserve"> - </w:t>
      </w:r>
      <w:r>
        <w:rPr>
          <w:rFonts w:ascii="Times New Roman" w:hAnsi="Times New Roman" w:cs="Times New Roman"/>
          <w:b/>
          <w:bCs/>
          <w:sz w:val="26"/>
          <w:szCs w:val="26"/>
        </w:rPr>
        <w:t>Расчетные показатели</w:t>
      </w:r>
      <w:r w:rsidRPr="00BA6BE4">
        <w:rPr>
          <w:rFonts w:ascii="Times New Roman" w:hAnsi="Times New Roman" w:cs="Times New Roman"/>
          <w:b/>
          <w:bCs/>
          <w:sz w:val="26"/>
          <w:szCs w:val="26"/>
        </w:rPr>
        <w:t xml:space="preserve"> для объектов местного значения </w:t>
      </w:r>
      <w:proofErr w:type="spellStart"/>
      <w:r>
        <w:rPr>
          <w:rFonts w:ascii="Times New Roman" w:hAnsi="Times New Roman" w:cs="Times New Roman"/>
          <w:b/>
          <w:bCs/>
          <w:sz w:val="26"/>
          <w:szCs w:val="26"/>
        </w:rPr>
        <w:t>Копьевского</w:t>
      </w:r>
      <w:proofErr w:type="spellEnd"/>
      <w:r>
        <w:rPr>
          <w:rFonts w:ascii="Times New Roman" w:hAnsi="Times New Roman" w:cs="Times New Roman"/>
          <w:b/>
          <w:bCs/>
          <w:sz w:val="26"/>
          <w:szCs w:val="26"/>
        </w:rPr>
        <w:t xml:space="preserve"> поссовета</w:t>
      </w:r>
      <w:r w:rsidRPr="00BA6BE4">
        <w:rPr>
          <w:rFonts w:ascii="Times New Roman" w:hAnsi="Times New Roman" w:cs="Times New Roman"/>
          <w:b/>
          <w:bCs/>
          <w:sz w:val="26"/>
          <w:szCs w:val="26"/>
        </w:rPr>
        <w:t xml:space="preserve"> в области инженерной инфраструктуры</w:t>
      </w:r>
    </w:p>
    <w:tbl>
      <w:tblPr>
        <w:tblW w:w="9638" w:type="dxa"/>
        <w:tblInd w:w="2" w:type="dxa"/>
        <w:tblLayout w:type="fixed"/>
        <w:tblCellMar>
          <w:left w:w="10" w:type="dxa"/>
          <w:right w:w="10" w:type="dxa"/>
        </w:tblCellMar>
        <w:tblLook w:val="0000" w:firstRow="0" w:lastRow="0" w:firstColumn="0" w:lastColumn="0" w:noHBand="0" w:noVBand="0"/>
      </w:tblPr>
      <w:tblGrid>
        <w:gridCol w:w="400"/>
        <w:gridCol w:w="1820"/>
        <w:gridCol w:w="3902"/>
        <w:gridCol w:w="876"/>
        <w:gridCol w:w="876"/>
        <w:gridCol w:w="876"/>
        <w:gridCol w:w="877"/>
        <w:gridCol w:w="11"/>
      </w:tblGrid>
      <w:tr w:rsidR="009A576A" w:rsidRPr="00BA6BE4" w:rsidTr="009A576A">
        <w:trPr>
          <w:tblHeader/>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 xml:space="preserve">№ </w:t>
            </w:r>
            <w:proofErr w:type="gramStart"/>
            <w:r w:rsidRPr="00BA6BE4">
              <w:rPr>
                <w:rFonts w:ascii="Times New Roman" w:hAnsi="Times New Roman" w:cs="Times New Roman"/>
              </w:rPr>
              <w:t>п</w:t>
            </w:r>
            <w:proofErr w:type="gramEnd"/>
            <w:r w:rsidRPr="00BA6BE4">
              <w:rPr>
                <w:rFonts w:ascii="Times New Roman" w:hAnsi="Times New Roman" w:cs="Times New Roman"/>
              </w:rPr>
              <w:t>/п</w:t>
            </w:r>
          </w:p>
        </w:tc>
        <w:tc>
          <w:tcPr>
            <w:tcW w:w="182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Наименование вида ОМЗ</w:t>
            </w:r>
          </w:p>
        </w:tc>
        <w:tc>
          <w:tcPr>
            <w:tcW w:w="390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Наименование расчетного показателя, единица измерения</w:t>
            </w:r>
          </w:p>
        </w:tc>
        <w:tc>
          <w:tcPr>
            <w:tcW w:w="3516" w:type="dxa"/>
            <w:gridSpan w:val="5"/>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Значение расчетного показателя</w:t>
            </w:r>
          </w:p>
        </w:tc>
      </w:tr>
      <w:tr w:rsidR="009A576A" w:rsidRPr="00BA6BE4" w:rsidTr="009A576A">
        <w:tc>
          <w:tcPr>
            <w:tcW w:w="40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lastRenderedPageBreak/>
              <w:t>1</w:t>
            </w:r>
          </w:p>
        </w:tc>
        <w:tc>
          <w:tcPr>
            <w:tcW w:w="182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7043BF" w:rsidRDefault="009A576A" w:rsidP="009A576A">
            <w:pPr>
              <w:pStyle w:val="Standard"/>
              <w:rPr>
                <w:rFonts w:ascii="Times New Roman" w:hAnsi="Times New Roman" w:cs="Times New Roman"/>
              </w:rPr>
            </w:pPr>
            <w:r w:rsidRPr="00BA6BE4">
              <w:rPr>
                <w:rFonts w:ascii="Times New Roman" w:hAnsi="Times New Roman" w:cs="Times New Roman"/>
              </w:rPr>
              <w:t>Пункты редуцирования газа (ПРГ)</w:t>
            </w:r>
            <w:bookmarkStart w:id="18" w:name="_Hlk161577340"/>
            <w:r>
              <w:rPr>
                <w:rFonts w:ascii="Times New Roman" w:hAnsi="Times New Roman" w:cs="Times New Roman"/>
              </w:rPr>
              <w:t xml:space="preserve"> </w:t>
            </w:r>
            <w:r w:rsidRPr="007043BF">
              <w:rPr>
                <w:rFonts w:ascii="Times New Roman" w:hAnsi="Times New Roman" w:cs="Times New Roman"/>
              </w:rPr>
              <w:t>(вопрос местного значения поселения и района)</w:t>
            </w:r>
            <w:bookmarkEnd w:id="18"/>
          </w:p>
        </w:tc>
        <w:tc>
          <w:tcPr>
            <w:tcW w:w="3902"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Размер земельного участка для размещения ПРГ, кв. м</w:t>
            </w:r>
          </w:p>
        </w:tc>
        <w:tc>
          <w:tcPr>
            <w:tcW w:w="3516" w:type="dxa"/>
            <w:gridSpan w:val="5"/>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от 4,0</w:t>
            </w:r>
          </w:p>
        </w:tc>
      </w:tr>
      <w:tr w:rsidR="009A576A" w:rsidRPr="00BA6BE4" w:rsidTr="009A576A">
        <w:tc>
          <w:tcPr>
            <w:tcW w:w="400"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2</w:t>
            </w:r>
          </w:p>
        </w:tc>
        <w:tc>
          <w:tcPr>
            <w:tcW w:w="1820"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Источники тепловой энергии.</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Центральные тепловые пункты.</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3902"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Удельные расходы тепла на отопление жилых зданий, </w:t>
            </w:r>
            <w:proofErr w:type="gramStart"/>
            <w:r w:rsidRPr="00BA6BE4">
              <w:rPr>
                <w:rFonts w:ascii="Times New Roman" w:hAnsi="Times New Roman" w:cs="Times New Roman"/>
              </w:rPr>
              <w:t>ккал</w:t>
            </w:r>
            <w:proofErr w:type="gramEnd"/>
            <w:r w:rsidRPr="00BA6BE4">
              <w:rPr>
                <w:rFonts w:ascii="Times New Roman" w:hAnsi="Times New Roman" w:cs="Times New Roman"/>
              </w:rPr>
              <w:t>/ч на 1 кв. м общей площади здания по этажности</w:t>
            </w:r>
          </w:p>
        </w:tc>
        <w:tc>
          <w:tcPr>
            <w:tcW w:w="3516" w:type="dxa"/>
            <w:gridSpan w:val="5"/>
            <w:tcBorders>
              <w:top w:val="single" w:sz="4" w:space="0" w:color="auto"/>
              <w:bottom w:val="single" w:sz="4" w:space="0" w:color="auto"/>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Этажность</w:t>
            </w:r>
          </w:p>
        </w:tc>
      </w:tr>
      <w:tr w:rsidR="009A576A" w:rsidRPr="00BA6BE4" w:rsidTr="009A576A">
        <w:trPr>
          <w:gridAfter w:val="1"/>
          <w:wAfter w:w="11" w:type="dxa"/>
        </w:trPr>
        <w:tc>
          <w:tcPr>
            <w:tcW w:w="40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182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902"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876" w:type="dxa"/>
            <w:tcBorders>
              <w:top w:val="single" w:sz="4" w:space="0" w:color="auto"/>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1</w:t>
            </w: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2</w:t>
            </w: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3</w:t>
            </w:r>
          </w:p>
        </w:tc>
        <w:tc>
          <w:tcPr>
            <w:tcW w:w="877"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4, 5</w:t>
            </w:r>
          </w:p>
        </w:tc>
      </w:tr>
      <w:tr w:rsidR="009A576A" w:rsidRPr="00BA6BE4" w:rsidTr="009A576A">
        <w:trPr>
          <w:gridAfter w:val="1"/>
          <w:wAfter w:w="11" w:type="dxa"/>
        </w:trPr>
        <w:tc>
          <w:tcPr>
            <w:tcW w:w="40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182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902"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64,6</w:t>
            </w: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58,7</w:t>
            </w: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52,8</w:t>
            </w:r>
          </w:p>
        </w:tc>
        <w:tc>
          <w:tcPr>
            <w:tcW w:w="877"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50,9</w:t>
            </w:r>
          </w:p>
        </w:tc>
      </w:tr>
      <w:tr w:rsidR="009A576A" w:rsidRPr="00BA6BE4" w:rsidTr="009A576A">
        <w:tc>
          <w:tcPr>
            <w:tcW w:w="40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182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902"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Удельные расходы тепла на отопление административных и общественных зданий, </w:t>
            </w:r>
            <w:proofErr w:type="gramStart"/>
            <w:r w:rsidRPr="00BA6BE4">
              <w:rPr>
                <w:rFonts w:ascii="Times New Roman" w:hAnsi="Times New Roman" w:cs="Times New Roman"/>
              </w:rPr>
              <w:t>ккал</w:t>
            </w:r>
            <w:proofErr w:type="gramEnd"/>
            <w:r w:rsidRPr="00BA6BE4">
              <w:rPr>
                <w:rFonts w:ascii="Times New Roman" w:hAnsi="Times New Roman" w:cs="Times New Roman"/>
              </w:rPr>
              <w:t>/ч на 1 кв. м общей площади здания по этажности</w:t>
            </w:r>
          </w:p>
        </w:tc>
        <w:tc>
          <w:tcPr>
            <w:tcW w:w="3516" w:type="dxa"/>
            <w:gridSpan w:val="5"/>
            <w:tcBorders>
              <w:top w:val="single" w:sz="4" w:space="0" w:color="auto"/>
              <w:bottom w:val="single" w:sz="4" w:space="0" w:color="auto"/>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Этажность</w:t>
            </w:r>
          </w:p>
        </w:tc>
      </w:tr>
      <w:tr w:rsidR="009A576A" w:rsidRPr="00BA6BE4" w:rsidTr="009A576A">
        <w:trPr>
          <w:gridAfter w:val="1"/>
          <w:wAfter w:w="11" w:type="dxa"/>
        </w:trPr>
        <w:tc>
          <w:tcPr>
            <w:tcW w:w="40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182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902"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876" w:type="dxa"/>
            <w:tcBorders>
              <w:top w:val="single" w:sz="4" w:space="0" w:color="auto"/>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1</w:t>
            </w: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2</w:t>
            </w: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3</w:t>
            </w:r>
          </w:p>
        </w:tc>
        <w:tc>
          <w:tcPr>
            <w:tcW w:w="877"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4, 5</w:t>
            </w:r>
          </w:p>
        </w:tc>
      </w:tr>
      <w:tr w:rsidR="009A576A" w:rsidRPr="00BA6BE4" w:rsidTr="009A576A">
        <w:trPr>
          <w:gridAfter w:val="1"/>
          <w:wAfter w:w="11" w:type="dxa"/>
        </w:trPr>
        <w:tc>
          <w:tcPr>
            <w:tcW w:w="40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182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902"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61,3</w:t>
            </w: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57,9</w:t>
            </w:r>
          </w:p>
        </w:tc>
        <w:tc>
          <w:tcPr>
            <w:tcW w:w="876"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56,2</w:t>
            </w:r>
          </w:p>
        </w:tc>
        <w:tc>
          <w:tcPr>
            <w:tcW w:w="877"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46,0</w:t>
            </w:r>
          </w:p>
        </w:tc>
      </w:tr>
      <w:tr w:rsidR="009A576A" w:rsidRPr="00BA6BE4" w:rsidTr="009A576A">
        <w:tc>
          <w:tcPr>
            <w:tcW w:w="400"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182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3902"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Размер земельного участка для отдельно стоящих </w:t>
            </w:r>
            <w:proofErr w:type="spellStart"/>
            <w:r w:rsidRPr="00BA6BE4">
              <w:rPr>
                <w:rFonts w:ascii="Times New Roman" w:hAnsi="Times New Roman" w:cs="Times New Roman"/>
              </w:rPr>
              <w:t>блочно</w:t>
            </w:r>
            <w:proofErr w:type="spellEnd"/>
            <w:r w:rsidRPr="00BA6BE4">
              <w:rPr>
                <w:rFonts w:ascii="Times New Roman" w:hAnsi="Times New Roman" w:cs="Times New Roman"/>
              </w:rPr>
              <w:t xml:space="preserve">-модульных источников тепловой энергии малой мощности, </w:t>
            </w:r>
            <w:proofErr w:type="gramStart"/>
            <w:r w:rsidRPr="00BA6BE4">
              <w:rPr>
                <w:rFonts w:ascii="Times New Roman" w:hAnsi="Times New Roman" w:cs="Times New Roman"/>
              </w:rPr>
              <w:t>га</w:t>
            </w:r>
            <w:proofErr w:type="gramEnd"/>
          </w:p>
        </w:tc>
        <w:tc>
          <w:tcPr>
            <w:tcW w:w="3516" w:type="dxa"/>
            <w:gridSpan w:val="5"/>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от 0,002</w:t>
            </w:r>
          </w:p>
        </w:tc>
      </w:tr>
    </w:tbl>
    <w:p w:rsidR="009A576A" w:rsidRPr="00271C24" w:rsidRDefault="009A576A" w:rsidP="009A576A">
      <w:pPr>
        <w:rPr>
          <w:sz w:val="16"/>
          <w:szCs w:val="16"/>
        </w:rPr>
      </w:pPr>
      <w:bookmarkStart w:id="19" w:name="_Hlk160713596"/>
    </w:p>
    <w:tbl>
      <w:tblPr>
        <w:tblW w:w="9638" w:type="dxa"/>
        <w:tblInd w:w="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9A576A" w:rsidRPr="00BA6BE4" w:rsidTr="009A576A">
        <w:tc>
          <w:tcPr>
            <w:tcW w:w="9638" w:type="dxa"/>
            <w:shd w:val="clear" w:color="auto" w:fill="auto"/>
            <w:tcMar>
              <w:top w:w="0" w:type="dxa"/>
              <w:left w:w="28" w:type="dxa"/>
              <w:bottom w:w="28" w:type="dxa"/>
              <w:right w:w="28" w:type="dxa"/>
            </w:tcMar>
          </w:tcPr>
          <w:p w:rsidR="009A576A" w:rsidRPr="00C141D8" w:rsidRDefault="009A576A" w:rsidP="009A576A">
            <w:pPr>
              <w:pStyle w:val="Standard"/>
              <w:rPr>
                <w:rFonts w:ascii="Times New Roman" w:hAnsi="Times New Roman" w:cs="Times New Roman"/>
                <w:sz w:val="22"/>
              </w:rPr>
            </w:pPr>
            <w:r w:rsidRPr="00C141D8">
              <w:rPr>
                <w:rFonts w:ascii="Times New Roman" w:hAnsi="Times New Roman" w:cs="Times New Roman"/>
                <w:szCs w:val="25"/>
              </w:rPr>
              <w:t>Примечани</w:t>
            </w:r>
            <w:r>
              <w:rPr>
                <w:rFonts w:ascii="Times New Roman" w:hAnsi="Times New Roman" w:cs="Times New Roman"/>
                <w:szCs w:val="25"/>
              </w:rPr>
              <w:t>я</w:t>
            </w:r>
          </w:p>
          <w:p w:rsidR="009A576A" w:rsidRDefault="009A576A" w:rsidP="009A576A">
            <w:pPr>
              <w:pStyle w:val="Standard"/>
              <w:ind w:firstLine="283"/>
              <w:jc w:val="both"/>
              <w:rPr>
                <w:rFonts w:ascii="Times New Roman" w:hAnsi="Times New Roman" w:cs="Times New Roman"/>
                <w:szCs w:val="25"/>
              </w:rPr>
            </w:pPr>
            <w:bookmarkStart w:id="20" w:name="P2381"/>
            <w:bookmarkEnd w:id="20"/>
            <w:r>
              <w:rPr>
                <w:rFonts w:ascii="Times New Roman" w:hAnsi="Times New Roman" w:cs="Times New Roman"/>
                <w:szCs w:val="25"/>
              </w:rPr>
              <w:t xml:space="preserve">1. </w:t>
            </w:r>
            <w:r w:rsidRPr="00C141D8">
              <w:rPr>
                <w:rFonts w:ascii="Times New Roman" w:hAnsi="Times New Roman" w:cs="Times New Roman"/>
                <w:szCs w:val="25"/>
              </w:rPr>
              <w:t xml:space="preserve">В соответствии с </w:t>
            </w:r>
            <w:hyperlink r:id="rId9" w:history="1">
              <w:r w:rsidRPr="00C141D8">
                <w:rPr>
                  <w:rFonts w:ascii="Times New Roman" w:hAnsi="Times New Roman" w:cs="Times New Roman"/>
                  <w:szCs w:val="25"/>
                </w:rPr>
                <w:t>частями 3</w:t>
              </w:r>
            </w:hyperlink>
            <w:r w:rsidRPr="00C141D8">
              <w:rPr>
                <w:rFonts w:ascii="Times New Roman" w:hAnsi="Times New Roman" w:cs="Times New Roman"/>
                <w:szCs w:val="25"/>
              </w:rPr>
              <w:t xml:space="preserve">, </w:t>
            </w:r>
            <w:hyperlink r:id="rId10" w:history="1">
              <w:r w:rsidRPr="00C141D8">
                <w:rPr>
                  <w:rFonts w:ascii="Times New Roman" w:hAnsi="Times New Roman" w:cs="Times New Roman"/>
                  <w:szCs w:val="25"/>
                </w:rPr>
                <w:t>4 статьи 14</w:t>
              </w:r>
            </w:hyperlink>
            <w:r w:rsidRPr="00C141D8">
              <w:rPr>
                <w:rFonts w:ascii="Times New Roman" w:hAnsi="Times New Roman" w:cs="Times New Roman"/>
                <w:szCs w:val="25"/>
              </w:rPr>
              <w:t xml:space="preserve"> Федерального закона Российской Федерации от 06.10.2003 № 131-ФЗ «Об общих принципах организации местного самоуправления в Российской Федерации», вопросы по организации электро-, газоснабжения населения на территории муниципальных районов решаются </w:t>
            </w:r>
            <w:r>
              <w:rPr>
                <w:rFonts w:ascii="Times New Roman" w:hAnsi="Times New Roman" w:cs="Times New Roman"/>
                <w:szCs w:val="25"/>
              </w:rPr>
              <w:t xml:space="preserve">также </w:t>
            </w:r>
            <w:r w:rsidRPr="00C141D8">
              <w:rPr>
                <w:rFonts w:ascii="Times New Roman" w:hAnsi="Times New Roman" w:cs="Times New Roman"/>
                <w:szCs w:val="25"/>
              </w:rPr>
              <w:t>органами местного самоуправления соответствующих муниципальных районов. В связи с этим указанные объекты следует предусматривать при подготовке схемы территориального планирования соответствующего муниципального района.</w:t>
            </w:r>
            <w:bookmarkStart w:id="21" w:name="P2382"/>
            <w:bookmarkEnd w:id="21"/>
          </w:p>
          <w:p w:rsidR="009A576A" w:rsidRPr="00DA4490" w:rsidRDefault="009A576A" w:rsidP="009A576A">
            <w:pPr>
              <w:pStyle w:val="Standard"/>
              <w:ind w:firstLine="283"/>
              <w:jc w:val="both"/>
              <w:rPr>
                <w:rFonts w:ascii="Times New Roman" w:hAnsi="Times New Roman" w:cs="Times New Roman"/>
                <w:szCs w:val="25"/>
              </w:rPr>
            </w:pPr>
            <w:r w:rsidRPr="00DA4490">
              <w:rPr>
                <w:rFonts w:ascii="Times New Roman" w:hAnsi="Times New Roman" w:cs="Times New Roman"/>
                <w:szCs w:val="25"/>
              </w:rPr>
              <w:t xml:space="preserve">2. Расчетные показатели площади земельного участка, отводимого для размещения объектов местного значения </w:t>
            </w:r>
            <w:proofErr w:type="spellStart"/>
            <w:r>
              <w:rPr>
                <w:rFonts w:ascii="Times New Roman" w:hAnsi="Times New Roman" w:cs="Times New Roman"/>
                <w:szCs w:val="25"/>
              </w:rPr>
              <w:t>Копьев</w:t>
            </w:r>
            <w:r w:rsidRPr="002F3946">
              <w:rPr>
                <w:rFonts w:ascii="Times New Roman" w:hAnsi="Times New Roman" w:cs="Times New Roman"/>
                <w:szCs w:val="25"/>
              </w:rPr>
              <w:t>ского</w:t>
            </w:r>
            <w:proofErr w:type="spellEnd"/>
            <w:r w:rsidRPr="002F3946">
              <w:rPr>
                <w:rFonts w:ascii="Times New Roman" w:hAnsi="Times New Roman" w:cs="Times New Roman"/>
                <w:szCs w:val="25"/>
              </w:rPr>
              <w:t xml:space="preserve"> </w:t>
            </w:r>
            <w:r>
              <w:rPr>
                <w:rFonts w:ascii="Times New Roman" w:hAnsi="Times New Roman" w:cs="Times New Roman"/>
                <w:szCs w:val="25"/>
              </w:rPr>
              <w:t>поссовет</w:t>
            </w:r>
            <w:r w:rsidRPr="002F3946">
              <w:rPr>
                <w:rFonts w:ascii="Times New Roman" w:hAnsi="Times New Roman" w:cs="Times New Roman"/>
                <w:szCs w:val="25"/>
              </w:rPr>
              <w:t xml:space="preserve">а </w:t>
            </w:r>
            <w:r w:rsidRPr="00DA4490">
              <w:rPr>
                <w:rFonts w:ascii="Times New Roman" w:hAnsi="Times New Roman" w:cs="Times New Roman"/>
                <w:szCs w:val="25"/>
              </w:rPr>
              <w:t xml:space="preserve">(электрических подстанций 35 </w:t>
            </w:r>
            <w:proofErr w:type="spellStart"/>
            <w:r w:rsidRPr="00DA4490">
              <w:rPr>
                <w:rFonts w:ascii="Times New Roman" w:hAnsi="Times New Roman" w:cs="Times New Roman"/>
                <w:szCs w:val="25"/>
              </w:rPr>
              <w:t>кВ</w:t>
            </w:r>
            <w:proofErr w:type="spellEnd"/>
            <w:r w:rsidRPr="00DA4490">
              <w:rPr>
                <w:rFonts w:ascii="Times New Roman" w:hAnsi="Times New Roman" w:cs="Times New Roman"/>
                <w:szCs w:val="25"/>
              </w:rPr>
              <w:t xml:space="preserve">, переключательных пунктов, трансформаторных подстанций, распределительных пунктов) принимаются в соответствии с таблицами 3 и 4 ВСН № 14278тм-т1 «Нормы отвода земель для электрических сетей напряжением 0,38-750 </w:t>
            </w:r>
            <w:proofErr w:type="spellStart"/>
            <w:r w:rsidRPr="00DA4490">
              <w:rPr>
                <w:rFonts w:ascii="Times New Roman" w:hAnsi="Times New Roman" w:cs="Times New Roman"/>
                <w:szCs w:val="25"/>
              </w:rPr>
              <w:t>кВ</w:t>
            </w:r>
            <w:proofErr w:type="spellEnd"/>
            <w:r w:rsidRPr="00DA4490">
              <w:rPr>
                <w:rFonts w:ascii="Times New Roman" w:hAnsi="Times New Roman" w:cs="Times New Roman"/>
                <w:szCs w:val="25"/>
              </w:rPr>
              <w:t>».</w:t>
            </w:r>
          </w:p>
          <w:p w:rsidR="009A576A" w:rsidRPr="00DA4490" w:rsidRDefault="009A576A" w:rsidP="009A576A">
            <w:pPr>
              <w:pStyle w:val="Standard"/>
              <w:ind w:firstLine="283"/>
              <w:jc w:val="both"/>
              <w:rPr>
                <w:rFonts w:ascii="Times New Roman" w:hAnsi="Times New Roman" w:cs="Times New Roman"/>
                <w:szCs w:val="25"/>
              </w:rPr>
            </w:pPr>
            <w:r w:rsidRPr="00DA4490">
              <w:rPr>
                <w:rFonts w:ascii="Times New Roman" w:hAnsi="Times New Roman" w:cs="Times New Roman"/>
                <w:szCs w:val="25"/>
              </w:rPr>
              <w:t>Нормативы потребления коммунальных услуг по электроснабжению устанавливается в соответствии с решением Государственного комитета по тарифам и энергетике Республики Хакасия.</w:t>
            </w:r>
          </w:p>
          <w:p w:rsidR="009A576A" w:rsidRPr="00DA4490" w:rsidRDefault="009A576A" w:rsidP="009A576A">
            <w:pPr>
              <w:pStyle w:val="Standard"/>
              <w:ind w:firstLine="283"/>
              <w:jc w:val="both"/>
              <w:rPr>
                <w:rFonts w:ascii="Times New Roman" w:hAnsi="Times New Roman" w:cs="Times New Roman"/>
                <w:szCs w:val="25"/>
              </w:rPr>
            </w:pPr>
            <w:r w:rsidRPr="00DA4490">
              <w:rPr>
                <w:rFonts w:ascii="Times New Roman" w:hAnsi="Times New Roman" w:cs="Times New Roman"/>
                <w:szCs w:val="25"/>
              </w:rPr>
              <w:t>3. Удельные расходы природного и сжиженного газа для различных коммунальных нужд, устанавливается в соответствии с решением Государственного комитета по тарифам и энергетике Республики Хакасия.</w:t>
            </w:r>
          </w:p>
          <w:p w:rsidR="009A576A" w:rsidRPr="00DA4490" w:rsidRDefault="009A576A" w:rsidP="009A576A">
            <w:pPr>
              <w:pStyle w:val="Standard"/>
              <w:ind w:firstLine="283"/>
              <w:jc w:val="both"/>
              <w:rPr>
                <w:rFonts w:ascii="Times New Roman" w:hAnsi="Times New Roman" w:cs="Times New Roman"/>
                <w:szCs w:val="25"/>
              </w:rPr>
            </w:pPr>
            <w:r w:rsidRPr="00DA4490">
              <w:rPr>
                <w:rFonts w:ascii="Times New Roman" w:hAnsi="Times New Roman" w:cs="Times New Roman"/>
                <w:szCs w:val="25"/>
              </w:rPr>
              <w:t>4. Норматив потребления коммунальных услуг по холодному и горячему водоснабжению на 1 человека устанавливается в соответствии с решением Государственного комитета по тарифам и энергетике Республики Хакасия.</w:t>
            </w:r>
          </w:p>
          <w:p w:rsidR="009A576A" w:rsidRPr="00DA4490" w:rsidRDefault="009A576A" w:rsidP="009A576A">
            <w:pPr>
              <w:pStyle w:val="Standard"/>
              <w:ind w:firstLine="283"/>
              <w:jc w:val="both"/>
              <w:rPr>
                <w:rFonts w:ascii="Times New Roman" w:hAnsi="Times New Roman" w:cs="Times New Roman"/>
                <w:szCs w:val="25"/>
              </w:rPr>
            </w:pPr>
            <w:r w:rsidRPr="00DA4490">
              <w:rPr>
                <w:rFonts w:ascii="Times New Roman" w:hAnsi="Times New Roman" w:cs="Times New Roman"/>
                <w:szCs w:val="25"/>
              </w:rPr>
              <w:t>5. Нормативы потребления коммунальных услуг по водоотведению, куб. м в месяц на 1 человека устанавливается в соответствии с решением Государственного комитета по тарифам и энергетике Республики Хакасия.</w:t>
            </w:r>
          </w:p>
          <w:p w:rsidR="009A576A" w:rsidRPr="00DA4490" w:rsidRDefault="009A576A" w:rsidP="009A576A">
            <w:pPr>
              <w:pStyle w:val="Standard"/>
              <w:ind w:firstLine="283"/>
              <w:jc w:val="both"/>
              <w:rPr>
                <w:rFonts w:ascii="Times New Roman" w:hAnsi="Times New Roman" w:cs="Times New Roman"/>
                <w:szCs w:val="25"/>
              </w:rPr>
            </w:pPr>
            <w:r w:rsidRPr="00DA4490">
              <w:rPr>
                <w:rFonts w:ascii="Times New Roman" w:hAnsi="Times New Roman" w:cs="Times New Roman"/>
                <w:szCs w:val="25"/>
              </w:rPr>
              <w:t xml:space="preserve">Показатели площади земельного участка, отводимого для размещения канализационных очистных сооружений (КОС), установлены </w:t>
            </w:r>
            <w:hyperlink r:id="rId11" w:history="1">
              <w:r w:rsidRPr="00DA4490">
                <w:rPr>
                  <w:rFonts w:ascii="Times New Roman" w:hAnsi="Times New Roman" w:cs="Times New Roman"/>
                  <w:szCs w:val="25"/>
                </w:rPr>
                <w:t>пунктом 12.5</w:t>
              </w:r>
            </w:hyperlink>
            <w:r w:rsidRPr="00DA4490">
              <w:rPr>
                <w:rFonts w:ascii="Times New Roman" w:hAnsi="Times New Roman" w:cs="Times New Roman"/>
                <w:szCs w:val="25"/>
              </w:rPr>
              <w:t xml:space="preserve"> СП 42.13330.2016.</w:t>
            </w:r>
          </w:p>
          <w:p w:rsidR="009A576A" w:rsidRPr="00DA4490" w:rsidRDefault="009A576A" w:rsidP="009A576A">
            <w:pPr>
              <w:pStyle w:val="Standard"/>
              <w:ind w:firstLine="283"/>
              <w:jc w:val="both"/>
              <w:rPr>
                <w:rFonts w:ascii="Times New Roman" w:hAnsi="Times New Roman" w:cs="Times New Roman"/>
                <w:szCs w:val="25"/>
              </w:rPr>
            </w:pPr>
            <w:r w:rsidRPr="00DA4490">
              <w:rPr>
                <w:rFonts w:ascii="Times New Roman" w:hAnsi="Times New Roman" w:cs="Times New Roman"/>
                <w:szCs w:val="25"/>
              </w:rPr>
              <w:lastRenderedPageBreak/>
              <w:t xml:space="preserve">Показатели площади земельного участка, отводимого для размещения очистных сооружений локальных систем канализации, установлены </w:t>
            </w:r>
            <w:hyperlink r:id="rId12" w:history="1">
              <w:r w:rsidRPr="00DA4490">
                <w:rPr>
                  <w:rFonts w:ascii="Times New Roman" w:hAnsi="Times New Roman" w:cs="Times New Roman"/>
                  <w:szCs w:val="25"/>
                </w:rPr>
                <w:t>пунктом 12.6</w:t>
              </w:r>
            </w:hyperlink>
            <w:r w:rsidRPr="00DA4490">
              <w:rPr>
                <w:rFonts w:ascii="Times New Roman" w:hAnsi="Times New Roman" w:cs="Times New Roman"/>
                <w:szCs w:val="25"/>
              </w:rPr>
              <w:t xml:space="preserve"> СП 42.13330.2016.</w:t>
            </w:r>
          </w:p>
          <w:p w:rsidR="009A576A" w:rsidRPr="00827B90" w:rsidRDefault="009A576A" w:rsidP="009A576A">
            <w:pPr>
              <w:pStyle w:val="Standard"/>
              <w:ind w:firstLine="283"/>
              <w:jc w:val="both"/>
            </w:pPr>
            <w:r w:rsidRPr="00DA4490">
              <w:rPr>
                <w:rFonts w:ascii="Times New Roman" w:hAnsi="Times New Roman" w:cs="Times New Roman"/>
                <w:szCs w:val="25"/>
              </w:rPr>
              <w:t xml:space="preserve">6. Расстояния от ближайших подземных инженерных сетей до зданий и сооружений следует принимать по </w:t>
            </w:r>
            <w:hyperlink r:id="rId13" w:history="1">
              <w:r w:rsidRPr="00DA4490">
                <w:rPr>
                  <w:rFonts w:ascii="Times New Roman" w:hAnsi="Times New Roman" w:cs="Times New Roman"/>
                  <w:szCs w:val="25"/>
                </w:rPr>
                <w:t>таблице 12.5</w:t>
              </w:r>
            </w:hyperlink>
            <w:r w:rsidRPr="00DA4490">
              <w:rPr>
                <w:rFonts w:ascii="Times New Roman" w:hAnsi="Times New Roman" w:cs="Times New Roman"/>
                <w:szCs w:val="25"/>
              </w:rPr>
              <w:t xml:space="preserve"> СП 42.13330.2016, а расстояния между соседними инженерными подземными сетями при их параллельном размещении следует принимать по </w:t>
            </w:r>
            <w:hyperlink r:id="rId14" w:history="1">
              <w:r w:rsidRPr="00DA4490">
                <w:rPr>
                  <w:rFonts w:ascii="Times New Roman" w:hAnsi="Times New Roman" w:cs="Times New Roman"/>
                  <w:szCs w:val="25"/>
                </w:rPr>
                <w:t>таблице 12.6</w:t>
              </w:r>
            </w:hyperlink>
            <w:r w:rsidRPr="00DA4490">
              <w:rPr>
                <w:rFonts w:ascii="Times New Roman" w:hAnsi="Times New Roman" w:cs="Times New Roman"/>
                <w:szCs w:val="25"/>
              </w:rPr>
              <w:t xml:space="preserve"> СП 42.13330.2016.</w:t>
            </w:r>
          </w:p>
        </w:tc>
      </w:tr>
      <w:bookmarkEnd w:id="19"/>
    </w:tbl>
    <w:p w:rsidR="009A576A" w:rsidRPr="00BA6BE4" w:rsidRDefault="009A576A" w:rsidP="009A576A">
      <w:pPr>
        <w:pStyle w:val="Textbody"/>
        <w:spacing w:after="0" w:line="240" w:lineRule="auto"/>
        <w:rPr>
          <w:rFonts w:ascii="Times New Roman" w:hAnsi="Times New Roman" w:cs="Times New Roman"/>
        </w:rPr>
      </w:pPr>
    </w:p>
    <w:p w:rsidR="009A576A" w:rsidRPr="00BA6BE4" w:rsidRDefault="009A576A" w:rsidP="009A576A">
      <w:pPr>
        <w:pStyle w:val="Textbody"/>
        <w:keepNext/>
        <w:keepLines/>
        <w:spacing w:after="0" w:line="240" w:lineRule="auto"/>
        <w:jc w:val="both"/>
        <w:rPr>
          <w:rFonts w:ascii="Times New Roman" w:hAnsi="Times New Roman" w:cs="Times New Roman"/>
          <w:b/>
          <w:bCs/>
          <w:sz w:val="26"/>
          <w:szCs w:val="26"/>
        </w:rPr>
      </w:pPr>
      <w:r w:rsidRPr="00BA6BE4">
        <w:rPr>
          <w:rFonts w:ascii="Times New Roman" w:hAnsi="Times New Roman" w:cs="Times New Roman"/>
          <w:b/>
          <w:bCs/>
          <w:sz w:val="26"/>
          <w:szCs w:val="26"/>
        </w:rPr>
        <w:t xml:space="preserve">Таблица </w:t>
      </w:r>
      <w:r>
        <w:rPr>
          <w:rFonts w:ascii="Times New Roman" w:hAnsi="Times New Roman" w:cs="Times New Roman"/>
          <w:b/>
          <w:bCs/>
          <w:sz w:val="26"/>
          <w:szCs w:val="26"/>
        </w:rPr>
        <w:t>5</w:t>
      </w:r>
      <w:r w:rsidRPr="00BA6BE4">
        <w:rPr>
          <w:rFonts w:ascii="Times New Roman" w:hAnsi="Times New Roman" w:cs="Times New Roman"/>
          <w:b/>
          <w:bCs/>
          <w:sz w:val="26"/>
          <w:szCs w:val="26"/>
        </w:rPr>
        <w:t xml:space="preserve"> - </w:t>
      </w:r>
      <w:r>
        <w:rPr>
          <w:rFonts w:ascii="Times New Roman" w:hAnsi="Times New Roman" w:cs="Times New Roman"/>
          <w:b/>
          <w:bCs/>
          <w:sz w:val="26"/>
          <w:szCs w:val="26"/>
        </w:rPr>
        <w:t>Расчетные показатели</w:t>
      </w:r>
      <w:r w:rsidRPr="00BA6BE4">
        <w:rPr>
          <w:rFonts w:ascii="Times New Roman" w:hAnsi="Times New Roman" w:cs="Times New Roman"/>
          <w:b/>
          <w:bCs/>
          <w:sz w:val="26"/>
          <w:szCs w:val="26"/>
        </w:rPr>
        <w:t xml:space="preserve"> для объектов местного значения </w:t>
      </w:r>
      <w:proofErr w:type="spellStart"/>
      <w:r>
        <w:rPr>
          <w:rFonts w:ascii="Times New Roman" w:hAnsi="Times New Roman" w:cs="Times New Roman"/>
          <w:b/>
          <w:bCs/>
          <w:sz w:val="26"/>
          <w:szCs w:val="26"/>
        </w:rPr>
        <w:t>Копьевского</w:t>
      </w:r>
      <w:proofErr w:type="spellEnd"/>
      <w:r>
        <w:rPr>
          <w:rFonts w:ascii="Times New Roman" w:hAnsi="Times New Roman" w:cs="Times New Roman"/>
          <w:b/>
          <w:bCs/>
          <w:sz w:val="26"/>
          <w:szCs w:val="26"/>
        </w:rPr>
        <w:t xml:space="preserve"> поссовета</w:t>
      </w:r>
      <w:r w:rsidRPr="00BA6BE4">
        <w:rPr>
          <w:rFonts w:ascii="Times New Roman" w:hAnsi="Times New Roman" w:cs="Times New Roman"/>
          <w:b/>
          <w:bCs/>
          <w:sz w:val="26"/>
          <w:szCs w:val="26"/>
        </w:rPr>
        <w:t xml:space="preserve"> в области предупреждения чрезвычайных ситуаций, стихийных бедствий, эпидемий и ликвидации их последствий</w:t>
      </w:r>
      <w:r w:rsidRPr="007043BF">
        <w:rPr>
          <w:rFonts w:ascii="Times New Roman" w:hAnsi="Times New Roman" w:cs="Times New Roman"/>
          <w:b/>
          <w:bCs/>
          <w:sz w:val="26"/>
          <w:szCs w:val="26"/>
        </w:rPr>
        <w:t xml:space="preserve"> (</w:t>
      </w:r>
      <w:r w:rsidRPr="00F4794C">
        <w:rPr>
          <w:rFonts w:ascii="Times New Roman" w:hAnsi="Times New Roman" w:cs="Times New Roman"/>
          <w:b/>
          <w:bCs/>
          <w:sz w:val="26"/>
          <w:szCs w:val="26"/>
        </w:rPr>
        <w:t>вопрос регионального значения, местного значения района и поселения</w:t>
      </w:r>
      <w:r w:rsidRPr="007043BF">
        <w:rPr>
          <w:rFonts w:ascii="Times New Roman" w:hAnsi="Times New Roman" w:cs="Times New Roman"/>
          <w:b/>
          <w:bCs/>
          <w:sz w:val="26"/>
          <w:szCs w:val="26"/>
        </w:rPr>
        <w:t>)</w:t>
      </w:r>
    </w:p>
    <w:tbl>
      <w:tblPr>
        <w:tblW w:w="9640" w:type="dxa"/>
        <w:tblLayout w:type="fixed"/>
        <w:tblCellMar>
          <w:left w:w="10" w:type="dxa"/>
          <w:right w:w="10" w:type="dxa"/>
        </w:tblCellMar>
        <w:tblLook w:val="0000" w:firstRow="0" w:lastRow="0" w:firstColumn="0" w:lastColumn="0" w:noHBand="0" w:noVBand="0"/>
      </w:tblPr>
      <w:tblGrid>
        <w:gridCol w:w="495"/>
        <w:gridCol w:w="2370"/>
        <w:gridCol w:w="2850"/>
        <w:gridCol w:w="3925"/>
      </w:tblGrid>
      <w:tr w:rsidR="009A576A" w:rsidRPr="00BA6BE4" w:rsidTr="009A576A">
        <w:tc>
          <w:tcPr>
            <w:tcW w:w="49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A576A" w:rsidRPr="00BA6BE4" w:rsidRDefault="009A576A" w:rsidP="009A576A">
            <w:pPr>
              <w:pStyle w:val="Standard"/>
              <w:keepNext/>
              <w:keepLines/>
              <w:jc w:val="center"/>
              <w:rPr>
                <w:rFonts w:ascii="Times New Roman" w:hAnsi="Times New Roman" w:cs="Times New Roman"/>
              </w:rPr>
            </w:pPr>
            <w:r w:rsidRPr="00BA6BE4">
              <w:rPr>
                <w:rFonts w:ascii="Times New Roman" w:hAnsi="Times New Roman" w:cs="Times New Roman"/>
              </w:rPr>
              <w:t>№</w:t>
            </w:r>
          </w:p>
          <w:p w:rsidR="009A576A" w:rsidRPr="00BA6BE4" w:rsidRDefault="009A576A" w:rsidP="009A576A">
            <w:pPr>
              <w:pStyle w:val="Standard"/>
              <w:keepNext/>
              <w:keepLines/>
              <w:jc w:val="center"/>
              <w:rPr>
                <w:rFonts w:ascii="Times New Roman" w:hAnsi="Times New Roman" w:cs="Times New Roman"/>
              </w:rPr>
            </w:pPr>
            <w:proofErr w:type="gramStart"/>
            <w:r w:rsidRPr="00BA6BE4">
              <w:rPr>
                <w:rFonts w:ascii="Times New Roman" w:hAnsi="Times New Roman" w:cs="Times New Roman"/>
              </w:rPr>
              <w:t>п</w:t>
            </w:r>
            <w:proofErr w:type="gramEnd"/>
            <w:r w:rsidRPr="00BA6BE4">
              <w:rPr>
                <w:rFonts w:ascii="Times New Roman" w:hAnsi="Times New Roman" w:cs="Times New Roman"/>
              </w:rPr>
              <w:t>/п</w:t>
            </w:r>
          </w:p>
        </w:tc>
        <w:tc>
          <w:tcPr>
            <w:tcW w:w="237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Standard"/>
              <w:keepNext/>
              <w:keepLines/>
              <w:jc w:val="center"/>
              <w:rPr>
                <w:rFonts w:ascii="Times New Roman" w:hAnsi="Times New Roman" w:cs="Times New Roman"/>
              </w:rPr>
            </w:pPr>
            <w:r w:rsidRPr="00BA6BE4">
              <w:rPr>
                <w:rFonts w:ascii="Times New Roman" w:hAnsi="Times New Roman" w:cs="Times New Roman"/>
              </w:rPr>
              <w:t>Наименование вида ОМЗ</w:t>
            </w:r>
          </w:p>
        </w:tc>
        <w:tc>
          <w:tcPr>
            <w:tcW w:w="285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Standard"/>
              <w:keepNext/>
              <w:keepLines/>
              <w:jc w:val="center"/>
              <w:rPr>
                <w:rFonts w:ascii="Times New Roman" w:hAnsi="Times New Roman" w:cs="Times New Roman"/>
              </w:rPr>
            </w:pPr>
            <w:r w:rsidRPr="00BA6BE4">
              <w:rPr>
                <w:rFonts w:ascii="Times New Roman" w:hAnsi="Times New Roman" w:cs="Times New Roman"/>
              </w:rPr>
              <w:t>Наименование нормируемого расчетного показателя, единица измерения</w:t>
            </w:r>
          </w:p>
        </w:tc>
        <w:tc>
          <w:tcPr>
            <w:tcW w:w="3925"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BA6BE4" w:rsidRDefault="009A576A" w:rsidP="009A576A">
            <w:pPr>
              <w:pStyle w:val="Standard"/>
              <w:keepNext/>
              <w:keepLines/>
              <w:jc w:val="center"/>
              <w:rPr>
                <w:rFonts w:ascii="Times New Roman" w:hAnsi="Times New Roman" w:cs="Times New Roman"/>
              </w:rPr>
            </w:pPr>
            <w:r w:rsidRPr="00BA6BE4">
              <w:rPr>
                <w:rFonts w:ascii="Times New Roman" w:hAnsi="Times New Roman" w:cs="Times New Roman"/>
              </w:rPr>
              <w:t>Значение расчетного показателя</w:t>
            </w:r>
          </w:p>
        </w:tc>
      </w:tr>
      <w:tr w:rsidR="009A576A" w:rsidRPr="00BA6BE4" w:rsidTr="009A576A">
        <w:tc>
          <w:tcPr>
            <w:tcW w:w="495"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1</w:t>
            </w:r>
          </w:p>
        </w:tc>
        <w:tc>
          <w:tcPr>
            <w:tcW w:w="2370"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Объекты инженерной защиты: </w:t>
            </w:r>
            <w:proofErr w:type="spellStart"/>
            <w:r w:rsidRPr="00BA6BE4">
              <w:rPr>
                <w:rFonts w:ascii="Times New Roman" w:hAnsi="Times New Roman" w:cs="Times New Roman"/>
              </w:rPr>
              <w:t>противопаводковые</w:t>
            </w:r>
            <w:proofErr w:type="spellEnd"/>
            <w:r w:rsidRPr="00BA6BE4">
              <w:rPr>
                <w:rFonts w:ascii="Times New Roman" w:hAnsi="Times New Roman" w:cs="Times New Roman"/>
              </w:rPr>
              <w:t xml:space="preserve"> дамбы (для территорий</w:t>
            </w:r>
            <w:r>
              <w:rPr>
                <w:rFonts w:ascii="Times New Roman" w:hAnsi="Times New Roman" w:cs="Times New Roman"/>
              </w:rPr>
              <w:t>,</w:t>
            </w:r>
            <w:r w:rsidRPr="00BA6BE4">
              <w:rPr>
                <w:rFonts w:ascii="Times New Roman" w:hAnsi="Times New Roman" w:cs="Times New Roman"/>
              </w:rPr>
              <w:t xml:space="preserve"> подверженных затоплению, подтоплению) </w:t>
            </w:r>
            <w:r w:rsidRPr="00BA6BE4">
              <w:rPr>
                <w:rFonts w:ascii="Times New Roman" w:hAnsi="Times New Roman" w:cs="Times New Roman"/>
                <w:lang w:val="en-US"/>
              </w:rPr>
              <w:t>[1]</w:t>
            </w:r>
          </w:p>
        </w:tc>
        <w:tc>
          <w:tcPr>
            <w:tcW w:w="285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Ширина гребня дамбы, </w:t>
            </w:r>
            <w:proofErr w:type="gramStart"/>
            <w:r w:rsidRPr="00BA6BE4">
              <w:rPr>
                <w:rFonts w:ascii="Times New Roman" w:hAnsi="Times New Roman" w:cs="Times New Roman"/>
              </w:rPr>
              <w:t>м</w:t>
            </w:r>
            <w:proofErr w:type="gramEnd"/>
          </w:p>
        </w:tc>
        <w:tc>
          <w:tcPr>
            <w:tcW w:w="3925"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не менее 4,5 (при использовании гребня для проезда автотранспорта) [2]</w:t>
            </w:r>
          </w:p>
        </w:tc>
      </w:tr>
      <w:tr w:rsidR="009A576A" w:rsidRPr="00BA6BE4" w:rsidTr="009A576A">
        <w:tc>
          <w:tcPr>
            <w:tcW w:w="495"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237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285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Высота гребня дамбы, </w:t>
            </w:r>
            <w:proofErr w:type="gramStart"/>
            <w:r w:rsidRPr="00BA6BE4">
              <w:rPr>
                <w:rFonts w:ascii="Times New Roman" w:hAnsi="Times New Roman" w:cs="Times New Roman"/>
              </w:rPr>
              <w:t>м</w:t>
            </w:r>
            <w:proofErr w:type="gramEnd"/>
          </w:p>
        </w:tc>
        <w:tc>
          <w:tcPr>
            <w:tcW w:w="3925"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не менее 0,5 над расчетным горизонтом воды с учетом подпора и высоты волны с набегом ее на откос</w:t>
            </w:r>
          </w:p>
        </w:tc>
      </w:tr>
      <w:tr w:rsidR="009A576A" w:rsidRPr="00BA6BE4" w:rsidTr="009A576A">
        <w:tc>
          <w:tcPr>
            <w:tcW w:w="495"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2370"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rPr>
                <w:rFonts w:ascii="Times New Roman" w:eastAsia="SimSun" w:hAnsi="Times New Roman" w:cs="Times New Roman"/>
              </w:rPr>
            </w:pPr>
          </w:p>
        </w:tc>
        <w:tc>
          <w:tcPr>
            <w:tcW w:w="285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Территориальная доступность</w:t>
            </w:r>
          </w:p>
        </w:tc>
        <w:tc>
          <w:tcPr>
            <w:tcW w:w="3925"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не нормируется</w:t>
            </w:r>
          </w:p>
        </w:tc>
      </w:tr>
      <w:tr w:rsidR="009A576A" w:rsidRPr="00BA6BE4" w:rsidTr="009A576A">
        <w:tc>
          <w:tcPr>
            <w:tcW w:w="9640"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Примечания:</w:t>
            </w:r>
          </w:p>
          <w:p w:rsidR="009A576A" w:rsidRPr="00BA6BE4" w:rsidRDefault="009A576A" w:rsidP="009A576A">
            <w:pPr>
              <w:pStyle w:val="Standard"/>
              <w:ind w:firstLine="170"/>
              <w:jc w:val="both"/>
              <w:rPr>
                <w:rFonts w:ascii="Times New Roman" w:hAnsi="Times New Roman" w:cs="Times New Roman"/>
              </w:rPr>
            </w:pPr>
            <w:bookmarkStart w:id="22" w:name="Par21"/>
            <w:bookmarkEnd w:id="22"/>
            <w:r w:rsidRPr="00BA6BE4">
              <w:rPr>
                <w:rFonts w:ascii="Times New Roman" w:hAnsi="Times New Roman" w:cs="Times New Roman"/>
              </w:rPr>
              <w:t xml:space="preserve">1. </w:t>
            </w:r>
            <w:proofErr w:type="gramStart"/>
            <w:r w:rsidRPr="00BA6BE4">
              <w:rPr>
                <w:rFonts w:ascii="Times New Roman" w:hAnsi="Times New Roman" w:cs="Times New Roman"/>
              </w:rPr>
              <w:t xml:space="preserve">В соответствии с частями 3, 4 статьи 14 Федерального закона Российской Федерации от 06.10.2003 № 131-ФЗ «Об общих принципах организации местного самоуправления в Российской Федерации», вопросы по организации и осуществлению мероприятий по защите населения от чрезвычайных ситуаций природного и техногенного характера на территории </w:t>
            </w:r>
            <w:r w:rsidRPr="00C141D8">
              <w:rPr>
                <w:rFonts w:ascii="Times New Roman" w:hAnsi="Times New Roman" w:cs="Times New Roman"/>
                <w:szCs w:val="25"/>
              </w:rPr>
              <w:t>муниципальных районов</w:t>
            </w:r>
            <w:r w:rsidRPr="00BA6BE4">
              <w:rPr>
                <w:rFonts w:ascii="Times New Roman" w:hAnsi="Times New Roman" w:cs="Times New Roman"/>
              </w:rPr>
              <w:t xml:space="preserve"> решаются </w:t>
            </w:r>
            <w:r>
              <w:rPr>
                <w:rFonts w:ascii="Times New Roman" w:hAnsi="Times New Roman" w:cs="Times New Roman"/>
              </w:rPr>
              <w:t xml:space="preserve">также </w:t>
            </w:r>
            <w:r w:rsidRPr="00BA6BE4">
              <w:rPr>
                <w:rFonts w:ascii="Times New Roman" w:hAnsi="Times New Roman" w:cs="Times New Roman"/>
              </w:rPr>
              <w:t>органами местного самоуправления соответствующих муниципальных районов.</w:t>
            </w:r>
            <w:proofErr w:type="gramEnd"/>
            <w:r w:rsidRPr="00BA6BE4">
              <w:rPr>
                <w:rFonts w:ascii="Times New Roman" w:hAnsi="Times New Roman" w:cs="Times New Roman"/>
              </w:rPr>
              <w:t xml:space="preserve"> В связи с этим объекты в области предупреждения чрезвычайных ситуаций, стихийных бедствий, эпидемий и ликвидации их последствий на территории поселений - </w:t>
            </w:r>
            <w:proofErr w:type="spellStart"/>
            <w:r w:rsidRPr="00BA6BE4">
              <w:rPr>
                <w:rFonts w:ascii="Times New Roman" w:hAnsi="Times New Roman" w:cs="Times New Roman"/>
              </w:rPr>
              <w:t>противопаводковые</w:t>
            </w:r>
            <w:proofErr w:type="spellEnd"/>
            <w:r w:rsidRPr="00BA6BE4">
              <w:rPr>
                <w:rFonts w:ascii="Times New Roman" w:hAnsi="Times New Roman" w:cs="Times New Roman"/>
              </w:rPr>
              <w:t xml:space="preserve"> дамбы следует предусматривать при подготовке схемы территориального планирования соответствующего муниципального района.</w:t>
            </w:r>
          </w:p>
          <w:p w:rsidR="009A576A" w:rsidRPr="00BA6BE4" w:rsidRDefault="009A576A" w:rsidP="009A576A">
            <w:pPr>
              <w:pStyle w:val="Standard"/>
              <w:ind w:firstLine="170"/>
              <w:jc w:val="both"/>
              <w:rPr>
                <w:rFonts w:ascii="Times New Roman" w:hAnsi="Times New Roman" w:cs="Times New Roman"/>
              </w:rPr>
            </w:pPr>
            <w:r w:rsidRPr="00BA6BE4">
              <w:rPr>
                <w:rFonts w:ascii="Times New Roman" w:hAnsi="Times New Roman" w:cs="Times New Roman"/>
              </w:rPr>
              <w:t>2. В других случаях ширину гребня дамбы следует назначать минимальной исходя из условий устойчивости дамбы, производства работ и удобств ее эксплуатации.</w:t>
            </w:r>
          </w:p>
        </w:tc>
      </w:tr>
    </w:tbl>
    <w:p w:rsidR="009A576A" w:rsidRPr="00BA6BE4" w:rsidRDefault="009A576A" w:rsidP="009A576A">
      <w:pPr>
        <w:pStyle w:val="Textbody"/>
        <w:spacing w:after="0" w:line="240" w:lineRule="auto"/>
        <w:jc w:val="both"/>
        <w:rPr>
          <w:rFonts w:ascii="Times New Roman" w:hAnsi="Times New Roman" w:cs="Times New Roman"/>
          <w:b/>
          <w:bCs/>
          <w:sz w:val="26"/>
          <w:szCs w:val="26"/>
        </w:rPr>
      </w:pPr>
    </w:p>
    <w:p w:rsidR="009A576A" w:rsidRPr="00BA6BE4" w:rsidRDefault="009A576A" w:rsidP="009A576A">
      <w:pPr>
        <w:pStyle w:val="Textbody"/>
        <w:spacing w:after="0" w:line="240" w:lineRule="auto"/>
        <w:jc w:val="both"/>
        <w:rPr>
          <w:rFonts w:ascii="Times New Roman" w:hAnsi="Times New Roman" w:cs="Times New Roman"/>
          <w:b/>
          <w:bCs/>
          <w:sz w:val="26"/>
          <w:szCs w:val="26"/>
        </w:rPr>
      </w:pPr>
      <w:r w:rsidRPr="00BA6BE4">
        <w:rPr>
          <w:rFonts w:ascii="Times New Roman" w:hAnsi="Times New Roman" w:cs="Times New Roman"/>
          <w:b/>
          <w:bCs/>
          <w:sz w:val="26"/>
          <w:szCs w:val="26"/>
        </w:rPr>
        <w:t xml:space="preserve">Таблица </w:t>
      </w:r>
      <w:r>
        <w:rPr>
          <w:rFonts w:ascii="Times New Roman" w:hAnsi="Times New Roman" w:cs="Times New Roman"/>
          <w:b/>
          <w:bCs/>
          <w:sz w:val="26"/>
          <w:szCs w:val="26"/>
        </w:rPr>
        <w:t>6</w:t>
      </w:r>
      <w:r w:rsidRPr="00BA6BE4">
        <w:rPr>
          <w:rFonts w:ascii="Times New Roman" w:hAnsi="Times New Roman" w:cs="Times New Roman"/>
          <w:b/>
          <w:bCs/>
          <w:sz w:val="26"/>
          <w:szCs w:val="26"/>
        </w:rPr>
        <w:t xml:space="preserve"> - </w:t>
      </w:r>
      <w:r>
        <w:rPr>
          <w:rFonts w:ascii="Times New Roman" w:hAnsi="Times New Roman" w:cs="Times New Roman"/>
          <w:b/>
          <w:bCs/>
          <w:sz w:val="26"/>
          <w:szCs w:val="26"/>
        </w:rPr>
        <w:t>Расчетные показатели</w:t>
      </w:r>
      <w:r w:rsidRPr="00BA6BE4">
        <w:rPr>
          <w:rFonts w:ascii="Times New Roman" w:hAnsi="Times New Roman" w:cs="Times New Roman"/>
          <w:b/>
          <w:bCs/>
          <w:sz w:val="26"/>
          <w:szCs w:val="26"/>
        </w:rPr>
        <w:t xml:space="preserve"> для объектов местного значения </w:t>
      </w:r>
      <w:proofErr w:type="spellStart"/>
      <w:r>
        <w:rPr>
          <w:rFonts w:ascii="Times New Roman" w:hAnsi="Times New Roman" w:cs="Times New Roman"/>
          <w:b/>
          <w:bCs/>
          <w:sz w:val="26"/>
          <w:szCs w:val="26"/>
        </w:rPr>
        <w:t>Копьевского</w:t>
      </w:r>
      <w:proofErr w:type="spellEnd"/>
      <w:r>
        <w:rPr>
          <w:rFonts w:ascii="Times New Roman" w:hAnsi="Times New Roman" w:cs="Times New Roman"/>
          <w:b/>
          <w:bCs/>
          <w:sz w:val="26"/>
          <w:szCs w:val="26"/>
        </w:rPr>
        <w:t xml:space="preserve"> поссовета</w:t>
      </w:r>
      <w:r w:rsidRPr="00BA6BE4">
        <w:rPr>
          <w:rFonts w:ascii="Times New Roman" w:hAnsi="Times New Roman" w:cs="Times New Roman"/>
          <w:b/>
          <w:bCs/>
          <w:sz w:val="26"/>
          <w:szCs w:val="26"/>
        </w:rPr>
        <w:t xml:space="preserve"> в области содержания мест захоронения и организации ритуальных услуг</w:t>
      </w:r>
      <w:r w:rsidRPr="007043BF">
        <w:rPr>
          <w:rFonts w:ascii="Times New Roman" w:hAnsi="Times New Roman" w:cs="Times New Roman"/>
          <w:b/>
          <w:bCs/>
          <w:sz w:val="26"/>
          <w:szCs w:val="26"/>
        </w:rPr>
        <w:t xml:space="preserve"> (вопрос местного значения поселения и района)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79"/>
        <w:gridCol w:w="2412"/>
        <w:gridCol w:w="2980"/>
        <w:gridCol w:w="3769"/>
      </w:tblGrid>
      <w:tr w:rsidR="009A576A" w:rsidRPr="00BA6BE4" w:rsidTr="009A576A">
        <w:tc>
          <w:tcPr>
            <w:tcW w:w="479" w:type="dxa"/>
            <w:shd w:val="clear" w:color="auto" w:fill="auto"/>
            <w:tcMar>
              <w:top w:w="28"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w:t>
            </w:r>
          </w:p>
          <w:p w:rsidR="009A576A" w:rsidRPr="00BA6BE4" w:rsidRDefault="009A576A" w:rsidP="009A576A">
            <w:pPr>
              <w:pStyle w:val="Standard"/>
              <w:jc w:val="center"/>
              <w:rPr>
                <w:rFonts w:ascii="Times New Roman" w:hAnsi="Times New Roman" w:cs="Times New Roman"/>
              </w:rPr>
            </w:pPr>
            <w:proofErr w:type="gramStart"/>
            <w:r w:rsidRPr="00BA6BE4">
              <w:rPr>
                <w:rFonts w:ascii="Times New Roman" w:hAnsi="Times New Roman" w:cs="Times New Roman"/>
              </w:rPr>
              <w:t>п</w:t>
            </w:r>
            <w:proofErr w:type="gramEnd"/>
            <w:r w:rsidRPr="00BA6BE4">
              <w:rPr>
                <w:rFonts w:ascii="Times New Roman" w:hAnsi="Times New Roman" w:cs="Times New Roman"/>
              </w:rPr>
              <w:t>/п</w:t>
            </w:r>
          </w:p>
        </w:tc>
        <w:tc>
          <w:tcPr>
            <w:tcW w:w="2412" w:type="dxa"/>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Наименование вида ОМЗ</w:t>
            </w:r>
          </w:p>
        </w:tc>
        <w:tc>
          <w:tcPr>
            <w:tcW w:w="2980" w:type="dxa"/>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Наименование нормируемого расчетного показателя, единица измерения</w:t>
            </w:r>
          </w:p>
        </w:tc>
        <w:tc>
          <w:tcPr>
            <w:tcW w:w="3769" w:type="dxa"/>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Значение расчетного показателя</w:t>
            </w:r>
          </w:p>
        </w:tc>
      </w:tr>
      <w:tr w:rsidR="009A576A" w:rsidRPr="00BA6BE4" w:rsidTr="009A576A">
        <w:tc>
          <w:tcPr>
            <w:tcW w:w="479" w:type="dxa"/>
            <w:shd w:val="clear" w:color="auto" w:fill="auto"/>
            <w:tcMar>
              <w:top w:w="0"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1</w:t>
            </w:r>
          </w:p>
        </w:tc>
        <w:tc>
          <w:tcPr>
            <w:tcW w:w="2412" w:type="dxa"/>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Кладбища традиционного захоронения.</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Кладбища </w:t>
            </w:r>
            <w:proofErr w:type="spellStart"/>
            <w:r w:rsidRPr="00BA6BE4">
              <w:rPr>
                <w:rFonts w:ascii="Times New Roman" w:hAnsi="Times New Roman" w:cs="Times New Roman"/>
              </w:rPr>
              <w:t>урновых</w:t>
            </w:r>
            <w:proofErr w:type="spellEnd"/>
            <w:r w:rsidRPr="00BA6BE4">
              <w:rPr>
                <w:rFonts w:ascii="Times New Roman" w:hAnsi="Times New Roman" w:cs="Times New Roman"/>
              </w:rPr>
              <w:t xml:space="preserve"> </w:t>
            </w:r>
            <w:r w:rsidRPr="00BA6BE4">
              <w:rPr>
                <w:rFonts w:ascii="Times New Roman" w:hAnsi="Times New Roman" w:cs="Times New Roman"/>
              </w:rPr>
              <w:lastRenderedPageBreak/>
              <w:t>захоронений после кремации [1]</w:t>
            </w:r>
          </w:p>
        </w:tc>
        <w:tc>
          <w:tcPr>
            <w:tcW w:w="2980" w:type="dxa"/>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lastRenderedPageBreak/>
              <w:t>Размер земельного участка,</w:t>
            </w:r>
          </w:p>
          <w:p w:rsidR="009A576A" w:rsidRPr="00BA6BE4" w:rsidRDefault="009A576A" w:rsidP="009A576A">
            <w:pPr>
              <w:pStyle w:val="Standard"/>
              <w:rPr>
                <w:rFonts w:ascii="Times New Roman" w:hAnsi="Times New Roman" w:cs="Times New Roman"/>
              </w:rPr>
            </w:pPr>
            <w:proofErr w:type="gramStart"/>
            <w:r w:rsidRPr="00BA6BE4">
              <w:rPr>
                <w:rFonts w:ascii="Times New Roman" w:hAnsi="Times New Roman" w:cs="Times New Roman"/>
              </w:rPr>
              <w:t>га</w:t>
            </w:r>
            <w:proofErr w:type="gramEnd"/>
            <w:r w:rsidRPr="00BA6BE4">
              <w:rPr>
                <w:rFonts w:ascii="Times New Roman" w:hAnsi="Times New Roman" w:cs="Times New Roman"/>
              </w:rPr>
              <w:t xml:space="preserve"> на 1 тыс. человек</w:t>
            </w:r>
          </w:p>
        </w:tc>
        <w:tc>
          <w:tcPr>
            <w:tcW w:w="3769" w:type="dxa"/>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Кладбища традиционного захоронения - 0,24.</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Кладбища </w:t>
            </w:r>
            <w:proofErr w:type="spellStart"/>
            <w:r w:rsidRPr="00BA6BE4">
              <w:rPr>
                <w:rFonts w:ascii="Times New Roman" w:hAnsi="Times New Roman" w:cs="Times New Roman"/>
              </w:rPr>
              <w:t>урновых</w:t>
            </w:r>
            <w:proofErr w:type="spellEnd"/>
            <w:r w:rsidRPr="00BA6BE4">
              <w:rPr>
                <w:rFonts w:ascii="Times New Roman" w:hAnsi="Times New Roman" w:cs="Times New Roman"/>
              </w:rPr>
              <w:t xml:space="preserve"> захоронений после кремации - 0,02</w:t>
            </w:r>
          </w:p>
        </w:tc>
      </w:tr>
      <w:tr w:rsidR="009A576A" w:rsidRPr="006E771C" w:rsidTr="009A576A">
        <w:tc>
          <w:tcPr>
            <w:tcW w:w="9640" w:type="dxa"/>
            <w:gridSpan w:val="4"/>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lastRenderedPageBreak/>
              <w:t>Примечание:</w:t>
            </w:r>
          </w:p>
          <w:p w:rsidR="009A576A" w:rsidRPr="006E771C" w:rsidRDefault="009A576A" w:rsidP="009A576A">
            <w:pPr>
              <w:pStyle w:val="Standard"/>
              <w:rPr>
                <w:rFonts w:ascii="Times New Roman" w:hAnsi="Times New Roman" w:cs="Times New Roman"/>
              </w:rPr>
            </w:pPr>
            <w:bookmarkStart w:id="23" w:name="Par15"/>
            <w:bookmarkEnd w:id="23"/>
            <w:r>
              <w:rPr>
                <w:rFonts w:ascii="Times New Roman" w:hAnsi="Times New Roman" w:cs="Times New Roman"/>
              </w:rPr>
              <w:t xml:space="preserve">   </w:t>
            </w:r>
            <w:r w:rsidRPr="006E771C">
              <w:rPr>
                <w:rFonts w:ascii="Times New Roman" w:hAnsi="Times New Roman" w:cs="Times New Roman"/>
              </w:rPr>
              <w:t xml:space="preserve">1. В соответствии с частями 3, 4 статьи 14 Федерального закона Российской Федерации от 06.10.2003 № 131-ФЗ «Об общих принципах организации местного самоуправления в Российской Федерации», вопросы по организации ритуальных услуг и содержание </w:t>
            </w:r>
            <w:proofErr w:type="spellStart"/>
            <w:r>
              <w:rPr>
                <w:rFonts w:ascii="Times New Roman" w:hAnsi="Times New Roman" w:cs="Times New Roman"/>
              </w:rPr>
              <w:t>межпоселенческих</w:t>
            </w:r>
            <w:proofErr w:type="spellEnd"/>
            <w:r>
              <w:rPr>
                <w:rFonts w:ascii="Times New Roman" w:hAnsi="Times New Roman" w:cs="Times New Roman"/>
              </w:rPr>
              <w:t xml:space="preserve"> </w:t>
            </w:r>
            <w:r w:rsidRPr="006E771C">
              <w:rPr>
                <w:rFonts w:ascii="Times New Roman" w:hAnsi="Times New Roman" w:cs="Times New Roman"/>
              </w:rPr>
              <w:t xml:space="preserve">мест захоронения на территории </w:t>
            </w:r>
            <w:r w:rsidRPr="00C141D8">
              <w:rPr>
                <w:rFonts w:ascii="Times New Roman" w:hAnsi="Times New Roman" w:cs="Times New Roman"/>
                <w:szCs w:val="25"/>
              </w:rPr>
              <w:t>муниципальных районов</w:t>
            </w:r>
            <w:r w:rsidRPr="006E771C">
              <w:rPr>
                <w:rFonts w:ascii="Times New Roman" w:hAnsi="Times New Roman" w:cs="Times New Roman"/>
              </w:rPr>
              <w:t xml:space="preserve"> решаются органами местного самоуправления соответствующих муниципальных районов. В связи с этим объекты в области ритуальных услуг и содержание </w:t>
            </w:r>
            <w:proofErr w:type="spellStart"/>
            <w:r>
              <w:rPr>
                <w:rFonts w:ascii="Times New Roman" w:hAnsi="Times New Roman" w:cs="Times New Roman"/>
              </w:rPr>
              <w:t>межпоселенческих</w:t>
            </w:r>
            <w:proofErr w:type="spellEnd"/>
            <w:r>
              <w:rPr>
                <w:rFonts w:ascii="Times New Roman" w:hAnsi="Times New Roman" w:cs="Times New Roman"/>
              </w:rPr>
              <w:t xml:space="preserve"> </w:t>
            </w:r>
            <w:r w:rsidRPr="006E771C">
              <w:rPr>
                <w:rFonts w:ascii="Times New Roman" w:hAnsi="Times New Roman" w:cs="Times New Roman"/>
              </w:rPr>
              <w:t>мест захоронения на территории поселений следует предусматривать при подготовке схемы территориального планирования соответствующего муниципального района.</w:t>
            </w:r>
          </w:p>
        </w:tc>
      </w:tr>
    </w:tbl>
    <w:p w:rsidR="009A576A" w:rsidRDefault="009A576A" w:rsidP="009A576A"/>
    <w:p w:rsidR="009A576A" w:rsidRPr="00BA6BE4" w:rsidRDefault="009A576A" w:rsidP="009A576A">
      <w:pPr>
        <w:pStyle w:val="Textbody"/>
        <w:spacing w:after="0" w:line="240" w:lineRule="auto"/>
        <w:jc w:val="both"/>
        <w:rPr>
          <w:rFonts w:ascii="Times New Roman" w:hAnsi="Times New Roman" w:cs="Times New Roman"/>
          <w:b/>
          <w:bCs/>
          <w:sz w:val="26"/>
          <w:szCs w:val="26"/>
        </w:rPr>
      </w:pPr>
      <w:r w:rsidRPr="00BA6BE4">
        <w:rPr>
          <w:rFonts w:ascii="Times New Roman" w:hAnsi="Times New Roman" w:cs="Times New Roman"/>
          <w:b/>
          <w:bCs/>
          <w:sz w:val="26"/>
          <w:szCs w:val="26"/>
        </w:rPr>
        <w:t xml:space="preserve">Таблица </w:t>
      </w:r>
      <w:r>
        <w:rPr>
          <w:rFonts w:ascii="Times New Roman" w:hAnsi="Times New Roman" w:cs="Times New Roman"/>
          <w:b/>
          <w:bCs/>
          <w:sz w:val="26"/>
          <w:szCs w:val="26"/>
        </w:rPr>
        <w:t>7</w:t>
      </w:r>
      <w:r w:rsidRPr="00BA6BE4">
        <w:rPr>
          <w:rFonts w:ascii="Times New Roman" w:hAnsi="Times New Roman" w:cs="Times New Roman"/>
          <w:b/>
          <w:bCs/>
          <w:sz w:val="26"/>
          <w:szCs w:val="26"/>
        </w:rPr>
        <w:t xml:space="preserve"> - </w:t>
      </w:r>
      <w:r>
        <w:rPr>
          <w:rFonts w:ascii="Times New Roman" w:hAnsi="Times New Roman" w:cs="Times New Roman"/>
          <w:b/>
          <w:bCs/>
          <w:sz w:val="26"/>
          <w:szCs w:val="26"/>
        </w:rPr>
        <w:t>Расчетные показатели</w:t>
      </w:r>
      <w:r w:rsidRPr="00BA6BE4">
        <w:rPr>
          <w:rFonts w:ascii="Times New Roman" w:hAnsi="Times New Roman" w:cs="Times New Roman"/>
          <w:b/>
          <w:bCs/>
          <w:sz w:val="26"/>
          <w:szCs w:val="26"/>
        </w:rPr>
        <w:t xml:space="preserve"> для объектов местного значения </w:t>
      </w:r>
      <w:proofErr w:type="spellStart"/>
      <w:r>
        <w:rPr>
          <w:rFonts w:ascii="Times New Roman" w:hAnsi="Times New Roman" w:cs="Times New Roman"/>
          <w:b/>
          <w:bCs/>
          <w:sz w:val="26"/>
          <w:szCs w:val="26"/>
        </w:rPr>
        <w:t>Копьевского</w:t>
      </w:r>
      <w:proofErr w:type="spellEnd"/>
      <w:r>
        <w:rPr>
          <w:rFonts w:ascii="Times New Roman" w:hAnsi="Times New Roman" w:cs="Times New Roman"/>
          <w:b/>
          <w:bCs/>
          <w:sz w:val="26"/>
          <w:szCs w:val="26"/>
        </w:rPr>
        <w:t xml:space="preserve"> поссовета</w:t>
      </w:r>
      <w:r w:rsidRPr="00BA6BE4">
        <w:rPr>
          <w:rFonts w:ascii="Times New Roman" w:hAnsi="Times New Roman" w:cs="Times New Roman"/>
          <w:b/>
          <w:bCs/>
          <w:sz w:val="26"/>
          <w:szCs w:val="26"/>
        </w:rPr>
        <w:t xml:space="preserve"> в области благоустройства и озеленения, создания условий для массового отдыха</w:t>
      </w:r>
    </w:p>
    <w:tbl>
      <w:tblPr>
        <w:tblW w:w="9640" w:type="dxa"/>
        <w:tblLayout w:type="fixed"/>
        <w:tblCellMar>
          <w:left w:w="10" w:type="dxa"/>
          <w:right w:w="10" w:type="dxa"/>
        </w:tblCellMar>
        <w:tblLook w:val="0000" w:firstRow="0" w:lastRow="0" w:firstColumn="0" w:lastColumn="0" w:noHBand="0" w:noVBand="0"/>
      </w:tblPr>
      <w:tblGrid>
        <w:gridCol w:w="526"/>
        <w:gridCol w:w="1925"/>
        <w:gridCol w:w="3409"/>
        <w:gridCol w:w="3780"/>
      </w:tblGrid>
      <w:tr w:rsidR="009A576A" w:rsidRPr="00DB3E9E" w:rsidTr="009A576A">
        <w:trPr>
          <w:tblHeader/>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A576A" w:rsidRPr="00DB3E9E" w:rsidRDefault="009A576A" w:rsidP="009A576A">
            <w:pPr>
              <w:pStyle w:val="Standard"/>
              <w:jc w:val="center"/>
              <w:rPr>
                <w:rFonts w:ascii="Times New Roman" w:hAnsi="Times New Roman" w:cs="Times New Roman"/>
              </w:rPr>
            </w:pPr>
            <w:r w:rsidRPr="00DB3E9E">
              <w:rPr>
                <w:rFonts w:ascii="Times New Roman" w:hAnsi="Times New Roman" w:cs="Times New Roman"/>
              </w:rPr>
              <w:t xml:space="preserve">№ </w:t>
            </w:r>
            <w:proofErr w:type="gramStart"/>
            <w:r w:rsidRPr="00DB3E9E">
              <w:rPr>
                <w:rFonts w:ascii="Times New Roman" w:hAnsi="Times New Roman" w:cs="Times New Roman"/>
              </w:rPr>
              <w:t>п</w:t>
            </w:r>
            <w:proofErr w:type="gramEnd"/>
            <w:r w:rsidRPr="00DB3E9E">
              <w:rPr>
                <w:rFonts w:ascii="Times New Roman" w:hAnsi="Times New Roman" w:cs="Times New Roman"/>
              </w:rPr>
              <w:t>/п</w:t>
            </w:r>
          </w:p>
        </w:tc>
        <w:tc>
          <w:tcPr>
            <w:tcW w:w="1925"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DB3E9E" w:rsidRDefault="009A576A" w:rsidP="009A576A">
            <w:pPr>
              <w:pStyle w:val="Standard"/>
              <w:jc w:val="center"/>
              <w:rPr>
                <w:rFonts w:ascii="Times New Roman" w:hAnsi="Times New Roman" w:cs="Times New Roman"/>
              </w:rPr>
            </w:pPr>
            <w:r w:rsidRPr="00DB3E9E">
              <w:rPr>
                <w:rFonts w:ascii="Times New Roman" w:hAnsi="Times New Roman" w:cs="Times New Roman"/>
              </w:rPr>
              <w:t>Наименование вида ОМЗ</w:t>
            </w:r>
          </w:p>
        </w:tc>
        <w:tc>
          <w:tcPr>
            <w:tcW w:w="3409"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DB3E9E" w:rsidRDefault="009A576A" w:rsidP="009A576A">
            <w:pPr>
              <w:pStyle w:val="Standard"/>
              <w:jc w:val="center"/>
              <w:rPr>
                <w:rFonts w:ascii="Times New Roman" w:hAnsi="Times New Roman" w:cs="Times New Roman"/>
              </w:rPr>
            </w:pPr>
            <w:r w:rsidRPr="00DB3E9E">
              <w:rPr>
                <w:rFonts w:ascii="Times New Roman" w:hAnsi="Times New Roman" w:cs="Times New Roman"/>
              </w:rPr>
              <w:t>Наименование нормируемого расчетного показателя, единица измерения</w:t>
            </w:r>
          </w:p>
        </w:tc>
        <w:tc>
          <w:tcPr>
            <w:tcW w:w="378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rsidR="009A576A" w:rsidRPr="00DB3E9E" w:rsidRDefault="009A576A" w:rsidP="009A576A">
            <w:pPr>
              <w:pStyle w:val="Standard"/>
              <w:jc w:val="center"/>
              <w:rPr>
                <w:rFonts w:ascii="Times New Roman" w:hAnsi="Times New Roman" w:cs="Times New Roman"/>
              </w:rPr>
            </w:pPr>
            <w:r w:rsidRPr="00DB3E9E">
              <w:rPr>
                <w:rFonts w:ascii="Times New Roman" w:hAnsi="Times New Roman" w:cs="Times New Roman"/>
              </w:rPr>
              <w:t>Значение расчетного показателя</w:t>
            </w:r>
          </w:p>
        </w:tc>
      </w:tr>
      <w:tr w:rsidR="009A576A" w:rsidRPr="00DB3E9E" w:rsidTr="009A576A">
        <w:tc>
          <w:tcPr>
            <w:tcW w:w="526"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DB3E9E" w:rsidRDefault="009A576A" w:rsidP="009A576A">
            <w:pPr>
              <w:pStyle w:val="Standard"/>
              <w:jc w:val="center"/>
              <w:rPr>
                <w:rFonts w:ascii="Times New Roman" w:hAnsi="Times New Roman" w:cs="Times New Roman"/>
              </w:rPr>
            </w:pPr>
            <w:r w:rsidRPr="00DB3E9E">
              <w:rPr>
                <w:rFonts w:ascii="Times New Roman" w:hAnsi="Times New Roman" w:cs="Times New Roman"/>
              </w:rPr>
              <w:t>1</w:t>
            </w:r>
          </w:p>
        </w:tc>
        <w:tc>
          <w:tcPr>
            <w:tcW w:w="1925" w:type="dxa"/>
            <w:vMerge w:val="restart"/>
            <w:tcBorders>
              <w:bottom w:val="single" w:sz="8" w:space="0" w:color="000000"/>
              <w:right w:val="single" w:sz="8" w:space="0" w:color="000000"/>
            </w:tcBorders>
            <w:shd w:val="clear" w:color="auto" w:fill="auto"/>
            <w:tcMar>
              <w:top w:w="0" w:type="dxa"/>
              <w:left w:w="0" w:type="dxa"/>
              <w:bottom w:w="28" w:type="dxa"/>
              <w:right w:w="28" w:type="dxa"/>
            </w:tcMar>
          </w:tcPr>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 xml:space="preserve">Озелененные территории общего пользования </w:t>
            </w:r>
            <w:hyperlink w:anchor="P3931" w:history="1">
              <w:r w:rsidRPr="00DB3E9E">
                <w:rPr>
                  <w:rFonts w:ascii="Times New Roman" w:hAnsi="Times New Roman" w:cs="Times New Roman"/>
                </w:rPr>
                <w:t>[1]</w:t>
              </w:r>
            </w:hyperlink>
          </w:p>
        </w:tc>
        <w:tc>
          <w:tcPr>
            <w:tcW w:w="3409"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Суммарная площадь озелененных территорий общего пользования,</w:t>
            </w:r>
          </w:p>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 xml:space="preserve">кв. м на человека </w:t>
            </w:r>
            <w:hyperlink w:anchor="P3932" w:history="1">
              <w:r w:rsidRPr="00DB3E9E">
                <w:rPr>
                  <w:rFonts w:ascii="Times New Roman" w:hAnsi="Times New Roman" w:cs="Times New Roman"/>
                </w:rPr>
                <w:t>[2]</w:t>
              </w:r>
            </w:hyperlink>
            <w:r w:rsidRPr="00DB3E9E">
              <w:rPr>
                <w:rFonts w:ascii="Times New Roman" w:hAnsi="Times New Roman" w:cs="Times New Roman"/>
              </w:rPr>
              <w:t xml:space="preserve">, </w:t>
            </w:r>
            <w:hyperlink w:anchor="P3933" w:history="1">
              <w:r w:rsidRPr="00DB3E9E">
                <w:rPr>
                  <w:rFonts w:ascii="Times New Roman" w:hAnsi="Times New Roman" w:cs="Times New Roman"/>
                </w:rPr>
                <w:t>[3]</w:t>
              </w:r>
            </w:hyperlink>
          </w:p>
        </w:tc>
        <w:tc>
          <w:tcPr>
            <w:tcW w:w="37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12</w:t>
            </w:r>
          </w:p>
        </w:tc>
      </w:tr>
      <w:tr w:rsidR="009A576A" w:rsidRPr="00DB3E9E" w:rsidTr="009A576A">
        <w:tc>
          <w:tcPr>
            <w:tcW w:w="52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DB3E9E" w:rsidRDefault="009A576A" w:rsidP="009A576A">
            <w:pPr>
              <w:rPr>
                <w:rFonts w:ascii="Times New Roman" w:eastAsia="SimSun" w:hAnsi="Times New Roman" w:cs="Times New Roman"/>
              </w:rPr>
            </w:pPr>
          </w:p>
        </w:tc>
        <w:tc>
          <w:tcPr>
            <w:tcW w:w="1925"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DB3E9E" w:rsidRDefault="009A576A" w:rsidP="009A576A">
            <w:pPr>
              <w:rPr>
                <w:rFonts w:ascii="Times New Roman" w:eastAsia="SimSun" w:hAnsi="Times New Roman" w:cs="Times New Roman"/>
              </w:rPr>
            </w:pPr>
          </w:p>
        </w:tc>
        <w:tc>
          <w:tcPr>
            <w:tcW w:w="3409"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 xml:space="preserve">Размер земельного участка, </w:t>
            </w:r>
            <w:proofErr w:type="gramStart"/>
            <w:r w:rsidRPr="00DB3E9E">
              <w:rPr>
                <w:rFonts w:ascii="Times New Roman" w:hAnsi="Times New Roman" w:cs="Times New Roman"/>
              </w:rPr>
              <w:t>га</w:t>
            </w:r>
            <w:proofErr w:type="gramEnd"/>
          </w:p>
        </w:tc>
        <w:tc>
          <w:tcPr>
            <w:tcW w:w="37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Сады - 3;</w:t>
            </w:r>
          </w:p>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Скверы - 0,5 (для условий реконструкции - не менее 0,1)</w:t>
            </w:r>
          </w:p>
        </w:tc>
      </w:tr>
      <w:tr w:rsidR="009A576A" w:rsidRPr="00DB3E9E" w:rsidTr="009A576A">
        <w:tc>
          <w:tcPr>
            <w:tcW w:w="52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DB3E9E" w:rsidRDefault="009A576A" w:rsidP="009A576A">
            <w:pPr>
              <w:rPr>
                <w:rFonts w:ascii="Times New Roman" w:eastAsia="SimSun" w:hAnsi="Times New Roman" w:cs="Times New Roman"/>
              </w:rPr>
            </w:pPr>
          </w:p>
        </w:tc>
        <w:tc>
          <w:tcPr>
            <w:tcW w:w="1925" w:type="dxa"/>
            <w:vMerge/>
            <w:tcBorders>
              <w:bottom w:val="single" w:sz="8" w:space="0" w:color="000000"/>
              <w:right w:val="single" w:sz="8" w:space="0" w:color="000000"/>
            </w:tcBorders>
            <w:shd w:val="clear" w:color="auto" w:fill="auto"/>
            <w:tcMar>
              <w:top w:w="0" w:type="dxa"/>
              <w:left w:w="0" w:type="dxa"/>
              <w:bottom w:w="28" w:type="dxa"/>
              <w:right w:w="28" w:type="dxa"/>
            </w:tcMar>
          </w:tcPr>
          <w:p w:rsidR="009A576A" w:rsidRPr="00DB3E9E" w:rsidRDefault="009A576A" w:rsidP="009A576A">
            <w:pPr>
              <w:rPr>
                <w:rFonts w:ascii="Times New Roman" w:eastAsia="SimSun" w:hAnsi="Times New Roman" w:cs="Times New Roman"/>
              </w:rPr>
            </w:pPr>
          </w:p>
        </w:tc>
        <w:tc>
          <w:tcPr>
            <w:tcW w:w="3409"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Транспортная доступность, мин</w:t>
            </w:r>
          </w:p>
        </w:tc>
        <w:tc>
          <w:tcPr>
            <w:tcW w:w="3780" w:type="dxa"/>
            <w:tcBorders>
              <w:bottom w:val="single" w:sz="8" w:space="0" w:color="000000"/>
              <w:right w:val="single" w:sz="8" w:space="0" w:color="000000"/>
            </w:tcBorders>
            <w:shd w:val="clear" w:color="auto" w:fill="auto"/>
            <w:tcMar>
              <w:top w:w="0" w:type="dxa"/>
              <w:left w:w="0" w:type="dxa"/>
              <w:bottom w:w="28" w:type="dxa"/>
              <w:right w:w="28" w:type="dxa"/>
            </w:tcMar>
          </w:tcPr>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Для садов, скверов - 10</w:t>
            </w:r>
          </w:p>
        </w:tc>
      </w:tr>
      <w:tr w:rsidR="009A576A" w:rsidRPr="00DB3E9E" w:rsidTr="009A576A">
        <w:tc>
          <w:tcPr>
            <w:tcW w:w="9640"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DB3E9E" w:rsidRDefault="009A576A" w:rsidP="009A576A">
            <w:pPr>
              <w:pStyle w:val="Standard"/>
              <w:rPr>
                <w:rFonts w:ascii="Times New Roman" w:hAnsi="Times New Roman" w:cs="Times New Roman"/>
              </w:rPr>
            </w:pPr>
            <w:r w:rsidRPr="00DB3E9E">
              <w:rPr>
                <w:rFonts w:ascii="Times New Roman" w:hAnsi="Times New Roman" w:cs="Times New Roman"/>
              </w:rPr>
              <w:t>Примечания:</w:t>
            </w:r>
          </w:p>
          <w:p w:rsidR="009A576A" w:rsidRPr="00DB3E9E" w:rsidRDefault="009A576A" w:rsidP="009A576A">
            <w:pPr>
              <w:pStyle w:val="Standard"/>
              <w:ind w:firstLine="283"/>
              <w:jc w:val="both"/>
              <w:rPr>
                <w:rFonts w:ascii="Times New Roman" w:hAnsi="Times New Roman" w:cs="Times New Roman"/>
              </w:rPr>
            </w:pPr>
            <w:bookmarkStart w:id="24" w:name="P3931"/>
            <w:bookmarkEnd w:id="24"/>
            <w:r w:rsidRPr="00DB3E9E">
              <w:rPr>
                <w:rFonts w:ascii="Times New Roman" w:hAnsi="Times New Roman" w:cs="Times New Roman"/>
              </w:rPr>
              <w:t>1. 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9A576A" w:rsidRPr="00DB3E9E" w:rsidRDefault="009A576A" w:rsidP="009A576A">
            <w:pPr>
              <w:pStyle w:val="Standard"/>
              <w:ind w:firstLine="283"/>
              <w:jc w:val="both"/>
              <w:rPr>
                <w:rFonts w:ascii="Times New Roman" w:hAnsi="Times New Roman" w:cs="Times New Roman"/>
              </w:rPr>
            </w:pPr>
            <w:bookmarkStart w:id="25" w:name="P3932"/>
            <w:bookmarkEnd w:id="25"/>
            <w:r w:rsidRPr="00DB3E9E">
              <w:rPr>
                <w:rFonts w:ascii="Times New Roman" w:hAnsi="Times New Roman" w:cs="Times New Roman"/>
              </w:rPr>
              <w:t>2.</w:t>
            </w:r>
            <w:bookmarkStart w:id="26" w:name="P3933"/>
            <w:bookmarkEnd w:id="26"/>
            <w:r w:rsidRPr="00DB3E9E">
              <w:rPr>
                <w:rFonts w:ascii="Times New Roman" w:hAnsi="Times New Roman" w:cs="Times New Roman"/>
              </w:rPr>
              <w:t xml:space="preserve"> В сельских поселениях,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p w:rsidR="009A576A" w:rsidRPr="00DB3E9E" w:rsidRDefault="009A576A" w:rsidP="009A576A">
            <w:pPr>
              <w:pStyle w:val="Standard"/>
              <w:ind w:firstLine="283"/>
              <w:jc w:val="both"/>
              <w:rPr>
                <w:rFonts w:ascii="Times New Roman" w:hAnsi="Times New Roman" w:cs="Times New Roman"/>
              </w:rPr>
            </w:pPr>
            <w:r w:rsidRPr="00DB3E9E">
              <w:rPr>
                <w:rFonts w:ascii="Times New Roman" w:hAnsi="Times New Roman" w:cs="Times New Roman"/>
              </w:rPr>
              <w:t>3. Площадь озелененных территорий общего пользования следует увеличивать на 10 - 20% для поселений, находящихся в лесостепной зоне.</w:t>
            </w:r>
          </w:p>
        </w:tc>
      </w:tr>
    </w:tbl>
    <w:p w:rsidR="009A576A" w:rsidRDefault="009A576A" w:rsidP="009A576A"/>
    <w:p w:rsidR="009A576A" w:rsidRPr="00BA6BE4" w:rsidRDefault="009A576A" w:rsidP="009A576A">
      <w:pPr>
        <w:pStyle w:val="1"/>
        <w:pageBreakBefore/>
        <w:spacing w:line="240" w:lineRule="auto"/>
        <w:rPr>
          <w:sz w:val="28"/>
          <w:szCs w:val="28"/>
        </w:rPr>
      </w:pPr>
      <w:bookmarkStart w:id="27" w:name="_Toc161584066"/>
      <w:r w:rsidRPr="00BA6BE4">
        <w:rPr>
          <w:sz w:val="28"/>
          <w:szCs w:val="28"/>
        </w:rPr>
        <w:lastRenderedPageBreak/>
        <w:t xml:space="preserve">3. Правила и область применения расчетных показателей, содержащихся в основной части </w:t>
      </w:r>
      <w:r w:rsidRPr="007A57F6">
        <w:rPr>
          <w:sz w:val="28"/>
          <w:szCs w:val="28"/>
        </w:rPr>
        <w:t xml:space="preserve">местных </w:t>
      </w:r>
      <w:r w:rsidRPr="00BA6BE4">
        <w:rPr>
          <w:sz w:val="28"/>
          <w:szCs w:val="28"/>
        </w:rPr>
        <w:t>нормативов градостроительного проектирования</w:t>
      </w:r>
      <w:bookmarkEnd w:id="27"/>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 </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Местные</w:t>
      </w:r>
      <w:r w:rsidRPr="00BA6BE4">
        <w:rPr>
          <w:rFonts w:ascii="Times New Roman" w:hAnsi="Times New Roman" w:cs="Times New Roman"/>
          <w:sz w:val="26"/>
          <w:szCs w:val="26"/>
        </w:rPr>
        <w:t xml:space="preserve"> нормативы градостроительного проектирования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sz w:val="26"/>
          <w:szCs w:val="26"/>
        </w:rPr>
        <w:t>местн</w:t>
      </w:r>
      <w:r w:rsidRPr="00BA6BE4">
        <w:rPr>
          <w:rFonts w:ascii="Times New Roman" w:hAnsi="Times New Roman" w:cs="Times New Roman"/>
          <w:sz w:val="26"/>
          <w:szCs w:val="26"/>
        </w:rPr>
        <w:t xml:space="preserve">ого значения населения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и расчетных показателей максимально допустимого уровня территориальной доступности таких объектов для населения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w:t>
      </w:r>
    </w:p>
    <w:p w:rsidR="009A576A" w:rsidRDefault="009A576A" w:rsidP="009A576A">
      <w:pPr>
        <w:pStyle w:val="Textbody"/>
        <w:spacing w:after="0" w:line="240" w:lineRule="auto"/>
        <w:ind w:firstLine="709"/>
        <w:jc w:val="both"/>
        <w:rPr>
          <w:rFonts w:ascii="Times New Roman" w:hAnsi="Times New Roman" w:cs="Times New Roman"/>
          <w:sz w:val="26"/>
          <w:szCs w:val="26"/>
        </w:rPr>
      </w:pPr>
      <w:bookmarkStart w:id="28" w:name="_Hlk160996011"/>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 xml:space="preserve">В соответствии с частью 3 статьи 14 Федерального закона от 06 октября 2003 года </w:t>
      </w:r>
      <w:r>
        <w:rPr>
          <w:rFonts w:ascii="Times New Roman" w:hAnsi="Times New Roman" w:cs="Times New Roman"/>
          <w:sz w:val="26"/>
          <w:szCs w:val="26"/>
        </w:rPr>
        <w:t>№</w:t>
      </w:r>
      <w:r w:rsidRPr="00E26901">
        <w:rPr>
          <w:rFonts w:ascii="Times New Roman" w:hAnsi="Times New Roman" w:cs="Times New Roman"/>
          <w:sz w:val="26"/>
          <w:szCs w:val="26"/>
        </w:rPr>
        <w:t xml:space="preserve"> 131-ФЗ </w:t>
      </w:r>
      <w:r>
        <w:rPr>
          <w:rFonts w:ascii="Times New Roman" w:hAnsi="Times New Roman" w:cs="Times New Roman"/>
          <w:sz w:val="26"/>
          <w:szCs w:val="26"/>
        </w:rPr>
        <w:t>«</w:t>
      </w:r>
      <w:r w:rsidRPr="00E26901">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E26901">
        <w:rPr>
          <w:rFonts w:ascii="Times New Roman" w:hAnsi="Times New Roman" w:cs="Times New Roman"/>
          <w:sz w:val="26"/>
          <w:szCs w:val="26"/>
        </w:rPr>
        <w:t>, к вопросам местного значения сельского поселения относятся</w:t>
      </w:r>
      <w:r>
        <w:rPr>
          <w:rFonts w:ascii="Times New Roman" w:hAnsi="Times New Roman" w:cs="Times New Roman"/>
          <w:sz w:val="26"/>
          <w:szCs w:val="26"/>
        </w:rPr>
        <w:t xml:space="preserve"> следующие, влекущие возможное размещение </w:t>
      </w:r>
      <w:r w:rsidRPr="002C4569">
        <w:rPr>
          <w:rFonts w:ascii="Times New Roman" w:hAnsi="Times New Roman" w:cs="Times New Roman"/>
          <w:sz w:val="26"/>
          <w:szCs w:val="26"/>
        </w:rPr>
        <w:t>объект</w:t>
      </w:r>
      <w:r>
        <w:rPr>
          <w:rFonts w:ascii="Times New Roman" w:hAnsi="Times New Roman" w:cs="Times New Roman"/>
          <w:sz w:val="26"/>
          <w:szCs w:val="26"/>
        </w:rPr>
        <w:t>ов</w:t>
      </w:r>
      <w:r w:rsidRPr="002C4569">
        <w:rPr>
          <w:rFonts w:ascii="Times New Roman" w:hAnsi="Times New Roman" w:cs="Times New Roman"/>
          <w:sz w:val="26"/>
          <w:szCs w:val="26"/>
        </w:rPr>
        <w:t xml:space="preserve"> местного значения</w:t>
      </w:r>
      <w:r>
        <w:rPr>
          <w:rFonts w:ascii="Times New Roman" w:hAnsi="Times New Roman" w:cs="Times New Roman"/>
          <w:sz w:val="26"/>
          <w:szCs w:val="26"/>
        </w:rPr>
        <w:t xml:space="preserve"> </w:t>
      </w:r>
      <w:r w:rsidRPr="00E26901">
        <w:rPr>
          <w:rFonts w:ascii="Times New Roman" w:hAnsi="Times New Roman" w:cs="Times New Roman"/>
          <w:sz w:val="26"/>
          <w:szCs w:val="26"/>
        </w:rPr>
        <w:t xml:space="preserve">поселения: </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12) создание условий для организации досуга и обеспечения жителей поселения услугами организаций культуры;</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19) организация благоустройства территории поселения в соответствии с правилами</w:t>
      </w:r>
      <w:r>
        <w:rPr>
          <w:rFonts w:ascii="Times New Roman" w:hAnsi="Times New Roman" w:cs="Times New Roman"/>
          <w:sz w:val="26"/>
          <w:szCs w:val="26"/>
        </w:rPr>
        <w:t xml:space="preserve"> </w:t>
      </w:r>
      <w:r w:rsidRPr="00E26901">
        <w:rPr>
          <w:rFonts w:ascii="Times New Roman" w:hAnsi="Times New Roman" w:cs="Times New Roman"/>
          <w:sz w:val="26"/>
          <w:szCs w:val="26"/>
        </w:rPr>
        <w:t xml:space="preserve">благоустройства. </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 xml:space="preserve">В соответствии со статьёй 2 Закона Республики Хакасия от 7 ноября 2014 года </w:t>
      </w:r>
      <w:r>
        <w:rPr>
          <w:rFonts w:ascii="Times New Roman" w:hAnsi="Times New Roman" w:cs="Times New Roman"/>
          <w:sz w:val="26"/>
          <w:szCs w:val="26"/>
        </w:rPr>
        <w:t>№</w:t>
      </w:r>
      <w:r w:rsidRPr="00E26901">
        <w:rPr>
          <w:rFonts w:ascii="Times New Roman" w:hAnsi="Times New Roman" w:cs="Times New Roman"/>
          <w:sz w:val="26"/>
          <w:szCs w:val="26"/>
        </w:rPr>
        <w:t xml:space="preserve"> 84-ЗРХ</w:t>
      </w:r>
      <w:r>
        <w:rPr>
          <w:rFonts w:ascii="Times New Roman" w:hAnsi="Times New Roman" w:cs="Times New Roman"/>
          <w:sz w:val="26"/>
          <w:szCs w:val="26"/>
        </w:rPr>
        <w:t xml:space="preserve"> «</w:t>
      </w:r>
      <w:r w:rsidRPr="00CB556E">
        <w:rPr>
          <w:rFonts w:ascii="Times New Roman" w:hAnsi="Times New Roman" w:cs="Times New Roman"/>
          <w:sz w:val="26"/>
          <w:szCs w:val="26"/>
        </w:rPr>
        <w:t>О закреплении отдельных вопросов местного значения за сельскими поселениями в Республике Хакасия</w:t>
      </w:r>
      <w:r>
        <w:rPr>
          <w:rFonts w:ascii="Times New Roman" w:hAnsi="Times New Roman" w:cs="Times New Roman"/>
          <w:sz w:val="26"/>
          <w:szCs w:val="26"/>
        </w:rPr>
        <w:t>»</w:t>
      </w:r>
      <w:r w:rsidRPr="00E26901">
        <w:rPr>
          <w:rFonts w:ascii="Times New Roman" w:hAnsi="Times New Roman" w:cs="Times New Roman"/>
          <w:sz w:val="26"/>
          <w:szCs w:val="26"/>
        </w:rPr>
        <w:t>, за сельскими поселениями закрепляются следующие вопросы местного значения</w:t>
      </w:r>
      <w:r>
        <w:rPr>
          <w:rFonts w:ascii="Times New Roman" w:hAnsi="Times New Roman" w:cs="Times New Roman"/>
          <w:sz w:val="26"/>
          <w:szCs w:val="26"/>
        </w:rPr>
        <w:t xml:space="preserve">, влекущие возможное размещение </w:t>
      </w:r>
      <w:r w:rsidRPr="002C4569">
        <w:rPr>
          <w:rFonts w:ascii="Times New Roman" w:hAnsi="Times New Roman" w:cs="Times New Roman"/>
          <w:sz w:val="26"/>
          <w:szCs w:val="26"/>
        </w:rPr>
        <w:t>объект</w:t>
      </w:r>
      <w:r>
        <w:rPr>
          <w:rFonts w:ascii="Times New Roman" w:hAnsi="Times New Roman" w:cs="Times New Roman"/>
          <w:sz w:val="26"/>
          <w:szCs w:val="26"/>
        </w:rPr>
        <w:t>ов</w:t>
      </w:r>
      <w:r w:rsidRPr="002C4569">
        <w:rPr>
          <w:rFonts w:ascii="Times New Roman" w:hAnsi="Times New Roman" w:cs="Times New Roman"/>
          <w:sz w:val="26"/>
          <w:szCs w:val="26"/>
        </w:rPr>
        <w:t xml:space="preserve"> местного значения</w:t>
      </w:r>
      <w:r>
        <w:rPr>
          <w:rFonts w:ascii="Times New Roman" w:hAnsi="Times New Roman" w:cs="Times New Roman"/>
          <w:sz w:val="26"/>
          <w:szCs w:val="26"/>
        </w:rPr>
        <w:t xml:space="preserve"> </w:t>
      </w:r>
      <w:r w:rsidRPr="00E26901">
        <w:rPr>
          <w:rFonts w:ascii="Times New Roman" w:hAnsi="Times New Roman" w:cs="Times New Roman"/>
          <w:sz w:val="26"/>
          <w:szCs w:val="26"/>
        </w:rPr>
        <w:t>поселения:</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1) организация в границах поселения электро-, тепл</w:t>
      </w:r>
      <w:proofErr w:type="gramStart"/>
      <w:r w:rsidRPr="00E26901">
        <w:rPr>
          <w:rFonts w:ascii="Times New Roman" w:hAnsi="Times New Roman" w:cs="Times New Roman"/>
          <w:sz w:val="26"/>
          <w:szCs w:val="26"/>
        </w:rPr>
        <w:t>о-</w:t>
      </w:r>
      <w:proofErr w:type="gramEnd"/>
      <w:r w:rsidRPr="00E26901">
        <w:rPr>
          <w:rFonts w:ascii="Times New Roman"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3(1)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6) участие в предупреждении и ликвидации последствий чрезвычайных ситуаций в границах поселения;</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9A576A" w:rsidRPr="00E26901"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11) организация ритуальных услуг и содержание мест захоронения;</w:t>
      </w:r>
    </w:p>
    <w:p w:rsidR="009A576A"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lastRenderedPageBreak/>
        <w:t>13) осуществление мероприятий по обеспечению безопасности людей на водных объектах, охране их жизни и здоровья.</w:t>
      </w:r>
    </w:p>
    <w:p w:rsidR="009A576A" w:rsidRPr="007E0E99" w:rsidRDefault="009A576A" w:rsidP="009A576A">
      <w:pPr>
        <w:pStyle w:val="Textbody"/>
        <w:spacing w:after="0" w:line="240" w:lineRule="auto"/>
        <w:ind w:firstLine="709"/>
        <w:jc w:val="both"/>
        <w:rPr>
          <w:rFonts w:ascii="Times New Roman" w:hAnsi="Times New Roman" w:cs="Times New Roman"/>
          <w:sz w:val="26"/>
          <w:szCs w:val="26"/>
        </w:rPr>
      </w:pPr>
      <w:r w:rsidRPr="00E26901">
        <w:rPr>
          <w:rFonts w:ascii="Times New Roman" w:hAnsi="Times New Roman" w:cs="Times New Roman"/>
          <w:sz w:val="26"/>
          <w:szCs w:val="26"/>
        </w:rPr>
        <w:t xml:space="preserve">В соответствии со статьёй </w:t>
      </w:r>
      <w:r>
        <w:rPr>
          <w:rFonts w:ascii="Times New Roman" w:hAnsi="Times New Roman" w:cs="Times New Roman"/>
          <w:sz w:val="26"/>
          <w:szCs w:val="26"/>
        </w:rPr>
        <w:t>9</w:t>
      </w:r>
      <w:r w:rsidRPr="00E26901">
        <w:rPr>
          <w:rFonts w:ascii="Times New Roman" w:hAnsi="Times New Roman" w:cs="Times New Roman"/>
          <w:sz w:val="26"/>
          <w:szCs w:val="26"/>
        </w:rPr>
        <w:t xml:space="preserve"> Закона Республики Хакасия от </w:t>
      </w:r>
      <w:r w:rsidRPr="007E0E99">
        <w:rPr>
          <w:rFonts w:ascii="Times New Roman" w:hAnsi="Times New Roman" w:cs="Times New Roman"/>
          <w:sz w:val="26"/>
          <w:szCs w:val="26"/>
        </w:rPr>
        <w:t xml:space="preserve">5 октября 2012 г. </w:t>
      </w:r>
      <w:r>
        <w:rPr>
          <w:rFonts w:ascii="Times New Roman" w:hAnsi="Times New Roman" w:cs="Times New Roman"/>
          <w:sz w:val="26"/>
          <w:szCs w:val="26"/>
        </w:rPr>
        <w:t>№</w:t>
      </w:r>
      <w:r w:rsidRPr="007E0E99">
        <w:rPr>
          <w:rFonts w:ascii="Times New Roman" w:hAnsi="Times New Roman" w:cs="Times New Roman"/>
          <w:sz w:val="26"/>
          <w:szCs w:val="26"/>
        </w:rPr>
        <w:t xml:space="preserve"> 83-ЗРХ </w:t>
      </w:r>
      <w:r>
        <w:rPr>
          <w:rFonts w:ascii="Times New Roman" w:hAnsi="Times New Roman" w:cs="Times New Roman"/>
          <w:sz w:val="26"/>
          <w:szCs w:val="26"/>
        </w:rPr>
        <w:t>«</w:t>
      </w:r>
      <w:r w:rsidRPr="007E0E99">
        <w:rPr>
          <w:rFonts w:ascii="Times New Roman" w:hAnsi="Times New Roman" w:cs="Times New Roman"/>
          <w:sz w:val="26"/>
          <w:szCs w:val="26"/>
        </w:rPr>
        <w:t>О градостроительной деятельности на территории Республики Хакасия</w:t>
      </w:r>
      <w:r>
        <w:rPr>
          <w:rFonts w:ascii="Times New Roman" w:hAnsi="Times New Roman" w:cs="Times New Roman"/>
          <w:sz w:val="26"/>
          <w:szCs w:val="26"/>
        </w:rPr>
        <w:t>»</w:t>
      </w:r>
      <w:r w:rsidRPr="00E26901">
        <w:rPr>
          <w:rFonts w:ascii="Times New Roman" w:hAnsi="Times New Roman" w:cs="Times New Roman"/>
          <w:sz w:val="26"/>
          <w:szCs w:val="26"/>
        </w:rPr>
        <w:t>,</w:t>
      </w:r>
      <w:r>
        <w:rPr>
          <w:rFonts w:ascii="Times New Roman" w:hAnsi="Times New Roman" w:cs="Times New Roman"/>
          <w:sz w:val="26"/>
          <w:szCs w:val="26"/>
        </w:rPr>
        <w:t xml:space="preserve"> к</w:t>
      </w:r>
      <w:r w:rsidRPr="00E26901">
        <w:rPr>
          <w:rFonts w:ascii="Times New Roman" w:hAnsi="Times New Roman" w:cs="Times New Roman"/>
          <w:sz w:val="26"/>
          <w:szCs w:val="26"/>
        </w:rPr>
        <w:t xml:space="preserve"> </w:t>
      </w:r>
      <w:r w:rsidRPr="007E0E99">
        <w:rPr>
          <w:rFonts w:ascii="Times New Roman" w:hAnsi="Times New Roman" w:cs="Times New Roman"/>
          <w:sz w:val="26"/>
          <w:szCs w:val="26"/>
        </w:rPr>
        <w:t>видам объектов местного значения поселения, подлежащих отображению на генеральном плане поселения, относятся:</w:t>
      </w:r>
    </w:p>
    <w:p w:rsidR="009A576A" w:rsidRPr="007E0E99" w:rsidRDefault="009A576A" w:rsidP="009A576A">
      <w:pPr>
        <w:pStyle w:val="Textbody"/>
        <w:spacing w:after="0" w:line="240" w:lineRule="auto"/>
        <w:ind w:firstLine="709"/>
        <w:jc w:val="both"/>
        <w:rPr>
          <w:rFonts w:ascii="Times New Roman" w:hAnsi="Times New Roman" w:cs="Times New Roman"/>
          <w:sz w:val="26"/>
          <w:szCs w:val="26"/>
        </w:rPr>
      </w:pPr>
      <w:r w:rsidRPr="007E0E99">
        <w:rPr>
          <w:rFonts w:ascii="Times New Roman" w:hAnsi="Times New Roman" w:cs="Times New Roman"/>
          <w:sz w:val="26"/>
          <w:szCs w:val="26"/>
        </w:rPr>
        <w:t>1) в области электро-, тепл</w:t>
      </w:r>
      <w:proofErr w:type="gramStart"/>
      <w:r w:rsidRPr="007E0E99">
        <w:rPr>
          <w:rFonts w:ascii="Times New Roman" w:hAnsi="Times New Roman" w:cs="Times New Roman"/>
          <w:sz w:val="26"/>
          <w:szCs w:val="26"/>
        </w:rPr>
        <w:t>о-</w:t>
      </w:r>
      <w:proofErr w:type="gramEnd"/>
      <w:r w:rsidRPr="007E0E99">
        <w:rPr>
          <w:rFonts w:ascii="Times New Roman" w:hAnsi="Times New Roman" w:cs="Times New Roman"/>
          <w:sz w:val="26"/>
          <w:szCs w:val="26"/>
        </w:rPr>
        <w:t>, газо- и водоснабжения населения, водоотведения:</w:t>
      </w:r>
    </w:p>
    <w:p w:rsidR="009A576A" w:rsidRPr="007E0E99" w:rsidRDefault="009A576A" w:rsidP="009A576A">
      <w:pPr>
        <w:pStyle w:val="Textbody"/>
        <w:spacing w:after="0" w:line="240" w:lineRule="auto"/>
        <w:ind w:firstLine="709"/>
        <w:jc w:val="both"/>
        <w:rPr>
          <w:rFonts w:ascii="Times New Roman" w:hAnsi="Times New Roman" w:cs="Times New Roman"/>
          <w:sz w:val="26"/>
          <w:szCs w:val="26"/>
        </w:rPr>
      </w:pPr>
      <w:r w:rsidRPr="007E0E99">
        <w:rPr>
          <w:rFonts w:ascii="Times New Roman" w:hAnsi="Times New Roman" w:cs="Times New Roman"/>
          <w:sz w:val="26"/>
          <w:szCs w:val="26"/>
        </w:rPr>
        <w:t xml:space="preserve">объекты электроснабжения, обеспечивающие потребителей в границах поселения (электрические подстанции до 35 </w:t>
      </w:r>
      <w:proofErr w:type="spellStart"/>
      <w:r w:rsidRPr="007E0E99">
        <w:rPr>
          <w:rFonts w:ascii="Times New Roman" w:hAnsi="Times New Roman" w:cs="Times New Roman"/>
          <w:sz w:val="26"/>
          <w:szCs w:val="26"/>
        </w:rPr>
        <w:t>кВ</w:t>
      </w:r>
      <w:proofErr w:type="spellEnd"/>
      <w:r w:rsidRPr="007E0E99">
        <w:rPr>
          <w:rFonts w:ascii="Times New Roman" w:hAnsi="Times New Roman" w:cs="Times New Roman"/>
          <w:sz w:val="26"/>
          <w:szCs w:val="26"/>
        </w:rPr>
        <w:t xml:space="preserve"> включительно, линии электропередачи до 35 </w:t>
      </w:r>
      <w:proofErr w:type="spellStart"/>
      <w:r w:rsidRPr="007E0E99">
        <w:rPr>
          <w:rFonts w:ascii="Times New Roman" w:hAnsi="Times New Roman" w:cs="Times New Roman"/>
          <w:sz w:val="26"/>
          <w:szCs w:val="26"/>
        </w:rPr>
        <w:t>кВ</w:t>
      </w:r>
      <w:proofErr w:type="spellEnd"/>
      <w:r w:rsidRPr="007E0E99">
        <w:rPr>
          <w:rFonts w:ascii="Times New Roman" w:hAnsi="Times New Roman" w:cs="Times New Roman"/>
          <w:sz w:val="26"/>
          <w:szCs w:val="26"/>
        </w:rPr>
        <w:t xml:space="preserve"> включительно);</w:t>
      </w:r>
    </w:p>
    <w:p w:rsidR="009A576A" w:rsidRPr="007E0E99" w:rsidRDefault="009A576A" w:rsidP="009A576A">
      <w:pPr>
        <w:pStyle w:val="Textbody"/>
        <w:spacing w:after="0" w:line="240" w:lineRule="auto"/>
        <w:ind w:firstLine="709"/>
        <w:jc w:val="both"/>
        <w:rPr>
          <w:rFonts w:ascii="Times New Roman" w:hAnsi="Times New Roman" w:cs="Times New Roman"/>
          <w:sz w:val="26"/>
          <w:szCs w:val="26"/>
        </w:rPr>
      </w:pPr>
      <w:r w:rsidRPr="007E0E99">
        <w:rPr>
          <w:rFonts w:ascii="Times New Roman" w:hAnsi="Times New Roman" w:cs="Times New Roman"/>
          <w:sz w:val="26"/>
          <w:szCs w:val="26"/>
        </w:rPr>
        <w:t>объекты теплоснабжения, обеспечивающие потребителей в границах поселения (котельные, магистральные тепловые сети);</w:t>
      </w:r>
    </w:p>
    <w:p w:rsidR="009A576A" w:rsidRPr="007E0E99" w:rsidRDefault="009A576A" w:rsidP="009A576A">
      <w:pPr>
        <w:pStyle w:val="Textbody"/>
        <w:spacing w:after="0" w:line="240" w:lineRule="auto"/>
        <w:ind w:firstLine="709"/>
        <w:jc w:val="both"/>
        <w:rPr>
          <w:rFonts w:ascii="Times New Roman" w:hAnsi="Times New Roman" w:cs="Times New Roman"/>
          <w:sz w:val="26"/>
          <w:szCs w:val="26"/>
        </w:rPr>
      </w:pPr>
      <w:r w:rsidRPr="007E0E99">
        <w:rPr>
          <w:rFonts w:ascii="Times New Roman" w:hAnsi="Times New Roman" w:cs="Times New Roman"/>
          <w:sz w:val="26"/>
          <w:szCs w:val="26"/>
        </w:rPr>
        <w:t>объекты газоснабжения, обеспечивающие потребителей в границах поселения (газораспределительные станции, газопроводы с рабочим давлением до 0,005 Мпа включительно);</w:t>
      </w:r>
    </w:p>
    <w:p w:rsidR="009A576A" w:rsidRPr="007E0E99" w:rsidRDefault="009A576A" w:rsidP="009A576A">
      <w:pPr>
        <w:pStyle w:val="Textbody"/>
        <w:spacing w:after="0" w:line="240" w:lineRule="auto"/>
        <w:ind w:firstLine="709"/>
        <w:jc w:val="both"/>
        <w:rPr>
          <w:rFonts w:ascii="Times New Roman" w:hAnsi="Times New Roman" w:cs="Times New Roman"/>
          <w:sz w:val="26"/>
          <w:szCs w:val="26"/>
        </w:rPr>
      </w:pPr>
      <w:r w:rsidRPr="007E0E99">
        <w:rPr>
          <w:rFonts w:ascii="Times New Roman" w:hAnsi="Times New Roman" w:cs="Times New Roman"/>
          <w:sz w:val="26"/>
          <w:szCs w:val="26"/>
        </w:rPr>
        <w:t>объекты водоснабжения, обеспечивающие потребителей в границах поселения (водозаборы, насосные станции, магистральные сети);</w:t>
      </w:r>
    </w:p>
    <w:p w:rsidR="009A576A" w:rsidRPr="007E0E99" w:rsidRDefault="009A576A" w:rsidP="009A576A">
      <w:pPr>
        <w:pStyle w:val="Textbody"/>
        <w:spacing w:after="0" w:line="240" w:lineRule="auto"/>
        <w:ind w:firstLine="709"/>
        <w:jc w:val="both"/>
        <w:rPr>
          <w:rFonts w:ascii="Times New Roman" w:hAnsi="Times New Roman" w:cs="Times New Roman"/>
          <w:sz w:val="26"/>
          <w:szCs w:val="26"/>
        </w:rPr>
      </w:pPr>
      <w:r w:rsidRPr="007E0E99">
        <w:rPr>
          <w:rFonts w:ascii="Times New Roman" w:hAnsi="Times New Roman" w:cs="Times New Roman"/>
          <w:sz w:val="26"/>
          <w:szCs w:val="26"/>
        </w:rPr>
        <w:t>объекты водоотведения, обеспечивающие потребителей в границах поселения (очистные сооружения, магистральные сети);</w:t>
      </w:r>
    </w:p>
    <w:p w:rsidR="009A576A" w:rsidRPr="007E0E99" w:rsidRDefault="009A576A" w:rsidP="009A576A">
      <w:pPr>
        <w:pStyle w:val="Textbody"/>
        <w:spacing w:after="0" w:line="240" w:lineRule="auto"/>
        <w:ind w:firstLine="709"/>
        <w:jc w:val="both"/>
        <w:rPr>
          <w:rFonts w:ascii="Times New Roman" w:hAnsi="Times New Roman" w:cs="Times New Roman"/>
          <w:sz w:val="26"/>
          <w:szCs w:val="26"/>
        </w:rPr>
      </w:pPr>
      <w:r w:rsidRPr="007E0E99">
        <w:rPr>
          <w:rFonts w:ascii="Times New Roman" w:hAnsi="Times New Roman" w:cs="Times New Roman"/>
          <w:sz w:val="26"/>
          <w:szCs w:val="26"/>
        </w:rPr>
        <w:t>2) автомобильные дороги местного значения;</w:t>
      </w:r>
    </w:p>
    <w:p w:rsidR="009A576A" w:rsidRPr="007E0E99" w:rsidRDefault="009A576A" w:rsidP="009A576A">
      <w:pPr>
        <w:pStyle w:val="Textbody"/>
        <w:spacing w:after="0" w:line="240" w:lineRule="auto"/>
        <w:ind w:firstLine="709"/>
        <w:jc w:val="both"/>
        <w:rPr>
          <w:rFonts w:ascii="Times New Roman" w:hAnsi="Times New Roman" w:cs="Times New Roman"/>
          <w:sz w:val="26"/>
          <w:szCs w:val="26"/>
        </w:rPr>
      </w:pPr>
      <w:r w:rsidRPr="007E0E99">
        <w:rPr>
          <w:rFonts w:ascii="Times New Roman" w:hAnsi="Times New Roman" w:cs="Times New Roman"/>
          <w:sz w:val="26"/>
          <w:szCs w:val="26"/>
        </w:rPr>
        <w:t>3) в области содержания мест захоронения:</w:t>
      </w:r>
    </w:p>
    <w:p w:rsidR="009A576A" w:rsidRDefault="009A576A" w:rsidP="009A576A">
      <w:pPr>
        <w:pStyle w:val="Textbody"/>
        <w:spacing w:after="0" w:line="240" w:lineRule="auto"/>
        <w:ind w:firstLine="709"/>
        <w:jc w:val="both"/>
        <w:rPr>
          <w:rFonts w:ascii="Times New Roman" w:hAnsi="Times New Roman" w:cs="Times New Roman"/>
          <w:sz w:val="26"/>
          <w:szCs w:val="26"/>
        </w:rPr>
      </w:pPr>
      <w:r w:rsidRPr="007E0E99">
        <w:rPr>
          <w:rFonts w:ascii="Times New Roman" w:hAnsi="Times New Roman" w:cs="Times New Roman"/>
          <w:sz w:val="26"/>
          <w:szCs w:val="26"/>
        </w:rPr>
        <w:t>поселенческие кладбища.</w:t>
      </w:r>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roofErr w:type="gramStart"/>
      <w:r w:rsidRPr="00BA6BE4">
        <w:rPr>
          <w:rFonts w:ascii="Times New Roman" w:hAnsi="Times New Roman" w:cs="Times New Roman"/>
          <w:sz w:val="26"/>
          <w:szCs w:val="26"/>
        </w:rPr>
        <w:t>Расчетные показатели минимально допустимого уровня обеспеченности объектами местного значения населения муниципальных образований Республики Хакасия, устанавливаемые местными нормативами градостроительного проектирования муниципальных образований Республики Хакасия, не могут быть ниже предельных значений расчетных показателей минимально допустимого уровня обеспеченности такими объектами населения муниципальных образований Республики Хакасия, установленных в РНГП.</w:t>
      </w:r>
      <w:proofErr w:type="gramEnd"/>
    </w:p>
    <w:p w:rsidR="009A576A" w:rsidRDefault="009A576A" w:rsidP="009A576A">
      <w:pPr>
        <w:pStyle w:val="Textbody"/>
        <w:spacing w:after="0" w:line="240" w:lineRule="auto"/>
        <w:ind w:firstLine="709"/>
        <w:jc w:val="both"/>
        <w:rPr>
          <w:rFonts w:ascii="Times New Roman" w:hAnsi="Times New Roman" w:cs="Times New Roman"/>
          <w:sz w:val="26"/>
          <w:szCs w:val="26"/>
        </w:rPr>
      </w:pPr>
      <w:proofErr w:type="gramStart"/>
      <w:r w:rsidRPr="00BA6BE4">
        <w:rPr>
          <w:rFonts w:ascii="Times New Roman" w:hAnsi="Times New Roman" w:cs="Times New Roman"/>
          <w:sz w:val="26"/>
          <w:szCs w:val="26"/>
        </w:rPr>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Республики Хакасия, устанавливаемые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Республики Хакасия, установленные в РНГП.</w:t>
      </w:r>
      <w:proofErr w:type="gramEnd"/>
    </w:p>
    <w:bookmarkEnd w:id="28"/>
    <w:p w:rsidR="009A576A" w:rsidRDefault="009A576A" w:rsidP="009A576A">
      <w:pPr>
        <w:pStyle w:val="Textbody"/>
        <w:spacing w:after="0" w:line="240" w:lineRule="auto"/>
        <w:ind w:firstLine="709"/>
        <w:jc w:val="both"/>
        <w:rPr>
          <w:rFonts w:ascii="Times New Roman" w:hAnsi="Times New Roman" w:cs="Times New Roman"/>
          <w:sz w:val="26"/>
          <w:szCs w:val="26"/>
        </w:rPr>
      </w:pPr>
      <w:r w:rsidRPr="003330DF">
        <w:rPr>
          <w:rFonts w:ascii="Times New Roman" w:hAnsi="Times New Roman" w:cs="Times New Roman"/>
          <w:sz w:val="26"/>
          <w:szCs w:val="26"/>
        </w:rPr>
        <w:t xml:space="preserve">Не допускается </w:t>
      </w:r>
      <w:r>
        <w:rPr>
          <w:rFonts w:ascii="Times New Roman" w:hAnsi="Times New Roman" w:cs="Times New Roman"/>
          <w:sz w:val="26"/>
          <w:szCs w:val="26"/>
        </w:rPr>
        <w:t xml:space="preserve">и не подлежит применению </w:t>
      </w:r>
      <w:r w:rsidRPr="003330DF">
        <w:rPr>
          <w:rFonts w:ascii="Times New Roman" w:hAnsi="Times New Roman" w:cs="Times New Roman"/>
          <w:sz w:val="26"/>
          <w:szCs w:val="26"/>
        </w:rPr>
        <w:t>регламентирование местными нормативами градостроительного проектирования положений о безопасности, определяемых законодательством о техническом регулировании и содержащихся в технических регламентах.</w:t>
      </w:r>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Pr="001A0E99" w:rsidRDefault="009A576A" w:rsidP="009A576A">
      <w:pPr>
        <w:pStyle w:val="Textbody"/>
        <w:spacing w:after="0" w:line="240" w:lineRule="auto"/>
        <w:ind w:firstLine="709"/>
        <w:jc w:val="both"/>
        <w:rPr>
          <w:rFonts w:ascii="Times New Roman" w:hAnsi="Times New Roman" w:cs="Times New Roman"/>
          <w:sz w:val="26"/>
          <w:szCs w:val="26"/>
        </w:rPr>
      </w:pPr>
      <w:r w:rsidRPr="001A0E99">
        <w:rPr>
          <w:rFonts w:ascii="Times New Roman" w:hAnsi="Times New Roman" w:cs="Times New Roman"/>
          <w:sz w:val="26"/>
          <w:szCs w:val="26"/>
        </w:rPr>
        <w:t>Местные нормативы градостроительного проектирования обязательны в следующих случаях:</w:t>
      </w:r>
    </w:p>
    <w:p w:rsidR="009A576A" w:rsidRPr="001A0E99" w:rsidRDefault="009A576A" w:rsidP="009A576A">
      <w:pPr>
        <w:pStyle w:val="Textbody"/>
        <w:spacing w:after="0" w:line="240" w:lineRule="auto"/>
        <w:ind w:firstLine="709"/>
        <w:jc w:val="both"/>
        <w:rPr>
          <w:rFonts w:ascii="Times New Roman" w:hAnsi="Times New Roman" w:cs="Times New Roman"/>
          <w:sz w:val="26"/>
          <w:szCs w:val="26"/>
        </w:rPr>
      </w:pPr>
      <w:r w:rsidRPr="001A0E99">
        <w:rPr>
          <w:rFonts w:ascii="Times New Roman" w:hAnsi="Times New Roman" w:cs="Times New Roman"/>
          <w:sz w:val="26"/>
          <w:szCs w:val="26"/>
        </w:rPr>
        <w:t xml:space="preserve">Для муниципального образования – в отношении: </w:t>
      </w:r>
    </w:p>
    <w:p w:rsidR="009A576A" w:rsidRPr="001A0E99" w:rsidRDefault="009A576A" w:rsidP="009A576A">
      <w:pPr>
        <w:pStyle w:val="Textbody"/>
        <w:spacing w:after="0" w:line="240" w:lineRule="auto"/>
        <w:ind w:firstLine="709"/>
        <w:jc w:val="both"/>
        <w:rPr>
          <w:rFonts w:ascii="Times New Roman" w:hAnsi="Times New Roman" w:cs="Times New Roman"/>
          <w:sz w:val="26"/>
          <w:szCs w:val="26"/>
        </w:rPr>
      </w:pPr>
      <w:r w:rsidRPr="001A0E99">
        <w:rPr>
          <w:rFonts w:ascii="Times New Roman" w:hAnsi="Times New Roman" w:cs="Times New Roman"/>
          <w:sz w:val="26"/>
          <w:szCs w:val="26"/>
        </w:rPr>
        <w:lastRenderedPageBreak/>
        <w:t xml:space="preserve">тех объектов и территорий, соответствующие показатели для которых определены в МНГП для использования при подготовке, согласовании и утверждении документов градостроительного проектирования; </w:t>
      </w:r>
    </w:p>
    <w:p w:rsidR="009A576A" w:rsidRPr="001A0E99" w:rsidRDefault="009A576A" w:rsidP="009A576A">
      <w:pPr>
        <w:pStyle w:val="Textbody"/>
        <w:spacing w:after="0" w:line="240" w:lineRule="auto"/>
        <w:ind w:firstLine="709"/>
        <w:jc w:val="both"/>
        <w:rPr>
          <w:rFonts w:ascii="Times New Roman" w:hAnsi="Times New Roman" w:cs="Times New Roman"/>
          <w:sz w:val="26"/>
          <w:szCs w:val="26"/>
        </w:rPr>
      </w:pPr>
      <w:r w:rsidRPr="001A0E99">
        <w:rPr>
          <w:rFonts w:ascii="Times New Roman" w:hAnsi="Times New Roman" w:cs="Times New Roman"/>
          <w:sz w:val="26"/>
          <w:szCs w:val="26"/>
        </w:rPr>
        <w:t xml:space="preserve">земельных участков комплексного развития территории, в отношении которых согласно договорам с победителями торгов, муниципальное образование взяло на себя бюджетные обязательства (часть обязательств) по созданию соответствующих объектов; </w:t>
      </w:r>
    </w:p>
    <w:p w:rsidR="009A576A" w:rsidRPr="001A0E99" w:rsidRDefault="009A576A" w:rsidP="009A576A">
      <w:pPr>
        <w:pStyle w:val="Textbody"/>
        <w:spacing w:after="0" w:line="240" w:lineRule="auto"/>
        <w:ind w:firstLine="709"/>
        <w:jc w:val="both"/>
        <w:rPr>
          <w:rFonts w:ascii="Times New Roman" w:hAnsi="Times New Roman" w:cs="Times New Roman"/>
          <w:sz w:val="26"/>
          <w:szCs w:val="26"/>
        </w:rPr>
      </w:pPr>
      <w:r w:rsidRPr="001A0E99">
        <w:rPr>
          <w:rFonts w:ascii="Times New Roman" w:hAnsi="Times New Roman" w:cs="Times New Roman"/>
          <w:sz w:val="26"/>
          <w:szCs w:val="26"/>
        </w:rPr>
        <w:t xml:space="preserve">Для лиц, заключивших договор о комплексном развитии территории – в отношении: </w:t>
      </w:r>
    </w:p>
    <w:p w:rsidR="009A576A" w:rsidRPr="001A0E99" w:rsidRDefault="009A576A" w:rsidP="009A576A">
      <w:pPr>
        <w:pStyle w:val="Textbody"/>
        <w:spacing w:after="0" w:line="240" w:lineRule="auto"/>
        <w:ind w:firstLine="709"/>
        <w:jc w:val="both"/>
        <w:rPr>
          <w:rFonts w:ascii="Times New Roman" w:hAnsi="Times New Roman" w:cs="Times New Roman"/>
          <w:sz w:val="26"/>
          <w:szCs w:val="26"/>
        </w:rPr>
      </w:pPr>
      <w:r w:rsidRPr="001A0E99">
        <w:rPr>
          <w:rFonts w:ascii="Times New Roman" w:hAnsi="Times New Roman" w:cs="Times New Roman"/>
          <w:sz w:val="26"/>
          <w:szCs w:val="26"/>
        </w:rPr>
        <w:t xml:space="preserve">подготовки документации по планировке территории; </w:t>
      </w:r>
    </w:p>
    <w:p w:rsidR="009A576A" w:rsidRPr="001A0E99" w:rsidRDefault="009A576A" w:rsidP="009A576A">
      <w:pPr>
        <w:pStyle w:val="Textbody"/>
        <w:spacing w:after="0" w:line="240" w:lineRule="auto"/>
        <w:ind w:firstLine="709"/>
        <w:jc w:val="both"/>
        <w:rPr>
          <w:rFonts w:ascii="Times New Roman" w:hAnsi="Times New Roman" w:cs="Times New Roman"/>
          <w:sz w:val="26"/>
          <w:szCs w:val="26"/>
        </w:rPr>
      </w:pPr>
      <w:r w:rsidRPr="001A0E99">
        <w:rPr>
          <w:rFonts w:ascii="Times New Roman" w:hAnsi="Times New Roman" w:cs="Times New Roman"/>
          <w:sz w:val="26"/>
          <w:szCs w:val="26"/>
        </w:rPr>
        <w:t xml:space="preserve">создания объектов инженерной инфраструктуры в пределах земельного участка, территории, а также создания объектов социальной инфраструктуры – в случаях, когда их создание в соответствии с МНГП и согласно договору, определено как обязательство застройщика (лица, заключившего договор); </w:t>
      </w:r>
    </w:p>
    <w:p w:rsidR="009A576A" w:rsidRPr="001A0E99" w:rsidRDefault="009A576A" w:rsidP="009A576A">
      <w:pPr>
        <w:pStyle w:val="Textbody"/>
        <w:spacing w:after="0" w:line="240" w:lineRule="auto"/>
        <w:ind w:firstLine="709"/>
        <w:jc w:val="both"/>
        <w:rPr>
          <w:rFonts w:ascii="Times New Roman" w:hAnsi="Times New Roman" w:cs="Times New Roman"/>
          <w:sz w:val="26"/>
          <w:szCs w:val="26"/>
        </w:rPr>
      </w:pPr>
      <w:r w:rsidRPr="001A0E99">
        <w:rPr>
          <w:rFonts w:ascii="Times New Roman" w:hAnsi="Times New Roman" w:cs="Times New Roman"/>
          <w:sz w:val="26"/>
          <w:szCs w:val="26"/>
        </w:rPr>
        <w:t xml:space="preserve">Для лиц, подготавливающих </w:t>
      </w:r>
      <w:bookmarkStart w:id="29" w:name="_Hlk161388042"/>
      <w:r w:rsidRPr="001A0E99">
        <w:rPr>
          <w:rFonts w:ascii="Times New Roman" w:hAnsi="Times New Roman" w:cs="Times New Roman"/>
          <w:sz w:val="26"/>
          <w:szCs w:val="26"/>
        </w:rPr>
        <w:t xml:space="preserve">документы </w:t>
      </w:r>
      <w:bookmarkEnd w:id="29"/>
      <w:r w:rsidRPr="001A0E99">
        <w:rPr>
          <w:rFonts w:ascii="Times New Roman" w:hAnsi="Times New Roman" w:cs="Times New Roman"/>
          <w:sz w:val="26"/>
          <w:szCs w:val="26"/>
        </w:rPr>
        <w:t>территориального планирования, документацию по планировке территории, которая перед утверждением проверяется уполномоченным органом муниципального образования на соответствие требованиям технических регламентов, градостроительным регламентам, а также положениям и значениям МНГП.</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
    <w:p w:rsidR="009A576A"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МНГП</w:t>
      </w:r>
      <w:r w:rsidRPr="00BA6BE4">
        <w:rPr>
          <w:rFonts w:ascii="Times New Roman" w:hAnsi="Times New Roman" w:cs="Times New Roman"/>
          <w:sz w:val="26"/>
          <w:szCs w:val="26"/>
        </w:rPr>
        <w:t xml:space="preserve">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применяются при подготовке генеральн</w:t>
      </w:r>
      <w:r>
        <w:rPr>
          <w:rFonts w:ascii="Times New Roman" w:hAnsi="Times New Roman" w:cs="Times New Roman"/>
          <w:sz w:val="26"/>
          <w:szCs w:val="26"/>
        </w:rPr>
        <w:t>ого</w:t>
      </w:r>
      <w:r w:rsidRPr="00BA6BE4">
        <w:rPr>
          <w:rFonts w:ascii="Times New Roman" w:hAnsi="Times New Roman" w:cs="Times New Roman"/>
          <w:sz w:val="26"/>
          <w:szCs w:val="26"/>
        </w:rPr>
        <w:t xml:space="preserve"> план</w:t>
      </w:r>
      <w:r>
        <w:rPr>
          <w:rFonts w:ascii="Times New Roman" w:hAnsi="Times New Roman" w:cs="Times New Roman"/>
          <w:sz w:val="26"/>
          <w:szCs w:val="26"/>
        </w:rPr>
        <w:t>а</w:t>
      </w:r>
      <w:r w:rsidRPr="00BA6BE4">
        <w:rPr>
          <w:rFonts w:ascii="Times New Roman" w:hAnsi="Times New Roman" w:cs="Times New Roman"/>
          <w:sz w:val="26"/>
          <w:szCs w:val="26"/>
        </w:rPr>
        <w:t xml:space="preserve">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документации по планировке территории, а также при принятии органом местного самоуправления решения о развитии застроенной территории.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roofErr w:type="gramStart"/>
      <w:r w:rsidRPr="00BA6BE4">
        <w:rPr>
          <w:rFonts w:ascii="Times New Roman" w:hAnsi="Times New Roman" w:cs="Times New Roman"/>
          <w:sz w:val="26"/>
          <w:szCs w:val="26"/>
        </w:rPr>
        <w:t>Расчетны</w:t>
      </w:r>
      <w:r>
        <w:rPr>
          <w:rFonts w:ascii="Times New Roman" w:hAnsi="Times New Roman" w:cs="Times New Roman"/>
          <w:sz w:val="26"/>
          <w:szCs w:val="26"/>
        </w:rPr>
        <w:t>й</w:t>
      </w:r>
      <w:r w:rsidRPr="00BA6BE4">
        <w:rPr>
          <w:rFonts w:ascii="Times New Roman" w:hAnsi="Times New Roman" w:cs="Times New Roman"/>
          <w:sz w:val="26"/>
          <w:szCs w:val="26"/>
        </w:rPr>
        <w:t xml:space="preserve"> показател</w:t>
      </w:r>
      <w:r>
        <w:rPr>
          <w:rFonts w:ascii="Times New Roman" w:hAnsi="Times New Roman" w:cs="Times New Roman"/>
          <w:sz w:val="26"/>
          <w:szCs w:val="26"/>
        </w:rPr>
        <w:t>ь</w:t>
      </w:r>
      <w:r w:rsidRPr="00BA6BE4">
        <w:rPr>
          <w:rFonts w:ascii="Times New Roman" w:hAnsi="Times New Roman" w:cs="Times New Roman"/>
          <w:sz w:val="26"/>
          <w:szCs w:val="26"/>
        </w:rPr>
        <w:t xml:space="preserve"> минимально допустимого уровня обеспеченности </w:t>
      </w:r>
      <w:r>
        <w:rPr>
          <w:rFonts w:ascii="Times New Roman" w:hAnsi="Times New Roman" w:cs="Times New Roman"/>
          <w:sz w:val="26"/>
          <w:szCs w:val="26"/>
        </w:rPr>
        <w:t xml:space="preserve">видом </w:t>
      </w:r>
      <w:r w:rsidRPr="00BA6BE4">
        <w:rPr>
          <w:rFonts w:ascii="Times New Roman" w:hAnsi="Times New Roman" w:cs="Times New Roman"/>
          <w:sz w:val="26"/>
          <w:szCs w:val="26"/>
        </w:rPr>
        <w:t>объект</w:t>
      </w:r>
      <w:r>
        <w:rPr>
          <w:rFonts w:ascii="Times New Roman" w:hAnsi="Times New Roman" w:cs="Times New Roman"/>
          <w:sz w:val="26"/>
          <w:szCs w:val="26"/>
        </w:rPr>
        <w:t>ов</w:t>
      </w:r>
      <w:r w:rsidRPr="00BA6BE4">
        <w:rPr>
          <w:rFonts w:ascii="Times New Roman" w:hAnsi="Times New Roman" w:cs="Times New Roman"/>
          <w:sz w:val="26"/>
          <w:szCs w:val="26"/>
        </w:rPr>
        <w:t xml:space="preserve"> </w:t>
      </w:r>
      <w:r>
        <w:rPr>
          <w:rFonts w:ascii="Times New Roman" w:hAnsi="Times New Roman" w:cs="Times New Roman"/>
          <w:sz w:val="26"/>
          <w:szCs w:val="26"/>
        </w:rPr>
        <w:t>местн</w:t>
      </w:r>
      <w:r w:rsidRPr="00BA6BE4">
        <w:rPr>
          <w:rFonts w:ascii="Times New Roman" w:hAnsi="Times New Roman" w:cs="Times New Roman"/>
          <w:sz w:val="26"/>
          <w:szCs w:val="26"/>
        </w:rPr>
        <w:t>ого значения</w:t>
      </w:r>
      <w:r>
        <w:rPr>
          <w:rFonts w:ascii="Times New Roman" w:hAnsi="Times New Roman" w:cs="Times New Roman"/>
          <w:sz w:val="26"/>
          <w:szCs w:val="26"/>
        </w:rPr>
        <w:t xml:space="preserve"> при</w:t>
      </w:r>
      <w:r w:rsidRPr="00BA6BE4">
        <w:rPr>
          <w:rFonts w:ascii="Times New Roman" w:hAnsi="Times New Roman" w:cs="Times New Roman"/>
          <w:sz w:val="26"/>
          <w:szCs w:val="26"/>
        </w:rPr>
        <w:t xml:space="preserve"> разработ</w:t>
      </w:r>
      <w:r>
        <w:rPr>
          <w:rFonts w:ascii="Times New Roman" w:hAnsi="Times New Roman" w:cs="Times New Roman"/>
          <w:sz w:val="26"/>
          <w:szCs w:val="26"/>
        </w:rPr>
        <w:t>ке</w:t>
      </w:r>
      <w:r w:rsidRPr="00BA6BE4">
        <w:rPr>
          <w:rFonts w:ascii="Times New Roman" w:hAnsi="Times New Roman" w:cs="Times New Roman"/>
          <w:sz w:val="26"/>
          <w:szCs w:val="26"/>
        </w:rPr>
        <w:t xml:space="preserve"> градостроительной документации</w:t>
      </w:r>
      <w:r>
        <w:rPr>
          <w:rFonts w:ascii="Times New Roman" w:hAnsi="Times New Roman" w:cs="Times New Roman"/>
          <w:sz w:val="26"/>
          <w:szCs w:val="26"/>
        </w:rPr>
        <w:t xml:space="preserve"> выполняется путём: обеспечения соответствия значению показателя совокупности соответствующих </w:t>
      </w:r>
      <w:r w:rsidRPr="00BA6BE4">
        <w:rPr>
          <w:rFonts w:ascii="Times New Roman" w:hAnsi="Times New Roman" w:cs="Times New Roman"/>
          <w:sz w:val="26"/>
          <w:szCs w:val="26"/>
        </w:rPr>
        <w:t>объект</w:t>
      </w:r>
      <w:r>
        <w:rPr>
          <w:rFonts w:ascii="Times New Roman" w:hAnsi="Times New Roman" w:cs="Times New Roman"/>
          <w:sz w:val="26"/>
          <w:szCs w:val="26"/>
        </w:rPr>
        <w:t>ов</w:t>
      </w:r>
      <w:r w:rsidRPr="00BA6BE4">
        <w:rPr>
          <w:rFonts w:ascii="Times New Roman" w:hAnsi="Times New Roman" w:cs="Times New Roman"/>
          <w:sz w:val="26"/>
          <w:szCs w:val="26"/>
        </w:rPr>
        <w:t xml:space="preserve"> </w:t>
      </w:r>
      <w:r>
        <w:rPr>
          <w:rFonts w:ascii="Times New Roman" w:hAnsi="Times New Roman" w:cs="Times New Roman"/>
          <w:sz w:val="26"/>
          <w:szCs w:val="26"/>
        </w:rPr>
        <w:t>местн</w:t>
      </w:r>
      <w:r w:rsidRPr="00BA6BE4">
        <w:rPr>
          <w:rFonts w:ascii="Times New Roman" w:hAnsi="Times New Roman" w:cs="Times New Roman"/>
          <w:sz w:val="26"/>
          <w:szCs w:val="26"/>
        </w:rPr>
        <w:t>ого значения</w:t>
      </w:r>
      <w:r>
        <w:rPr>
          <w:rFonts w:ascii="Times New Roman" w:hAnsi="Times New Roman" w:cs="Times New Roman"/>
          <w:sz w:val="26"/>
          <w:szCs w:val="26"/>
        </w:rPr>
        <w:t xml:space="preserve"> всех статусов: </w:t>
      </w:r>
      <w:r w:rsidRPr="00A23A4E">
        <w:rPr>
          <w:rFonts w:ascii="Times New Roman" w:hAnsi="Times New Roman" w:cs="Times New Roman"/>
          <w:sz w:val="26"/>
          <w:szCs w:val="26"/>
        </w:rPr>
        <w:t>планируемы</w:t>
      </w:r>
      <w:r>
        <w:rPr>
          <w:rFonts w:ascii="Times New Roman" w:hAnsi="Times New Roman" w:cs="Times New Roman"/>
          <w:sz w:val="26"/>
          <w:szCs w:val="26"/>
        </w:rPr>
        <w:t>х</w:t>
      </w:r>
      <w:r w:rsidRPr="00A23A4E">
        <w:rPr>
          <w:rFonts w:ascii="Times New Roman" w:hAnsi="Times New Roman" w:cs="Times New Roman"/>
          <w:sz w:val="26"/>
          <w:szCs w:val="26"/>
        </w:rPr>
        <w:t xml:space="preserve"> к размещению</w:t>
      </w:r>
      <w:r>
        <w:rPr>
          <w:rFonts w:ascii="Times New Roman" w:hAnsi="Times New Roman" w:cs="Times New Roman"/>
          <w:sz w:val="26"/>
          <w:szCs w:val="26"/>
        </w:rPr>
        <w:t xml:space="preserve">, </w:t>
      </w:r>
      <w:r w:rsidRPr="00A23A4E">
        <w:rPr>
          <w:rFonts w:ascii="Times New Roman" w:hAnsi="Times New Roman" w:cs="Times New Roman"/>
          <w:sz w:val="26"/>
          <w:szCs w:val="26"/>
        </w:rPr>
        <w:t>существующи</w:t>
      </w:r>
      <w:r>
        <w:rPr>
          <w:rFonts w:ascii="Times New Roman" w:hAnsi="Times New Roman" w:cs="Times New Roman"/>
          <w:sz w:val="26"/>
          <w:szCs w:val="26"/>
        </w:rPr>
        <w:t>х</w:t>
      </w:r>
      <w:r w:rsidRPr="00A23A4E">
        <w:rPr>
          <w:rFonts w:ascii="Times New Roman" w:hAnsi="Times New Roman" w:cs="Times New Roman"/>
          <w:sz w:val="26"/>
          <w:szCs w:val="26"/>
        </w:rPr>
        <w:t xml:space="preserve"> и строящи</w:t>
      </w:r>
      <w:r>
        <w:rPr>
          <w:rFonts w:ascii="Times New Roman" w:hAnsi="Times New Roman" w:cs="Times New Roman"/>
          <w:sz w:val="26"/>
          <w:szCs w:val="26"/>
        </w:rPr>
        <w:t>х</w:t>
      </w:r>
      <w:r w:rsidRPr="00A23A4E">
        <w:rPr>
          <w:rFonts w:ascii="Times New Roman" w:hAnsi="Times New Roman" w:cs="Times New Roman"/>
          <w:sz w:val="26"/>
          <w:szCs w:val="26"/>
        </w:rPr>
        <w:t xml:space="preserve">ся </w:t>
      </w:r>
      <w:r>
        <w:rPr>
          <w:rFonts w:ascii="Times New Roman" w:hAnsi="Times New Roman" w:cs="Times New Roman"/>
          <w:sz w:val="26"/>
          <w:szCs w:val="26"/>
        </w:rPr>
        <w:t>(</w:t>
      </w:r>
      <w:r w:rsidRPr="00A23A4E">
        <w:rPr>
          <w:rFonts w:ascii="Times New Roman" w:hAnsi="Times New Roman" w:cs="Times New Roman"/>
          <w:sz w:val="26"/>
          <w:szCs w:val="26"/>
        </w:rPr>
        <w:t>в том числе находящи</w:t>
      </w:r>
      <w:r>
        <w:rPr>
          <w:rFonts w:ascii="Times New Roman" w:hAnsi="Times New Roman" w:cs="Times New Roman"/>
          <w:sz w:val="26"/>
          <w:szCs w:val="26"/>
        </w:rPr>
        <w:t>х</w:t>
      </w:r>
      <w:r w:rsidRPr="00A23A4E">
        <w:rPr>
          <w:rFonts w:ascii="Times New Roman" w:hAnsi="Times New Roman" w:cs="Times New Roman"/>
          <w:sz w:val="26"/>
          <w:szCs w:val="26"/>
        </w:rPr>
        <w:t>ся в стадии реконструкции), планируемы</w:t>
      </w:r>
      <w:r>
        <w:rPr>
          <w:rFonts w:ascii="Times New Roman" w:hAnsi="Times New Roman" w:cs="Times New Roman"/>
          <w:sz w:val="26"/>
          <w:szCs w:val="26"/>
        </w:rPr>
        <w:t>х</w:t>
      </w:r>
      <w:r w:rsidRPr="00A23A4E">
        <w:rPr>
          <w:rFonts w:ascii="Times New Roman" w:hAnsi="Times New Roman" w:cs="Times New Roman"/>
          <w:sz w:val="26"/>
          <w:szCs w:val="26"/>
        </w:rPr>
        <w:t xml:space="preserve"> к реконструкции </w:t>
      </w:r>
      <w:r w:rsidRPr="00BA6BE4">
        <w:rPr>
          <w:rFonts w:ascii="Times New Roman" w:hAnsi="Times New Roman" w:cs="Times New Roman"/>
          <w:sz w:val="26"/>
          <w:szCs w:val="26"/>
        </w:rPr>
        <w:t>объект</w:t>
      </w:r>
      <w:r>
        <w:rPr>
          <w:rFonts w:ascii="Times New Roman" w:hAnsi="Times New Roman" w:cs="Times New Roman"/>
          <w:sz w:val="26"/>
          <w:szCs w:val="26"/>
        </w:rPr>
        <w:t>ов; за исключением</w:t>
      </w:r>
      <w:r w:rsidRPr="00A23A4E">
        <w:rPr>
          <w:rFonts w:ascii="Times New Roman" w:hAnsi="Times New Roman" w:cs="Times New Roman"/>
          <w:sz w:val="26"/>
          <w:szCs w:val="26"/>
        </w:rPr>
        <w:t xml:space="preserve"> планируемы</w:t>
      </w:r>
      <w:r>
        <w:rPr>
          <w:rFonts w:ascii="Times New Roman" w:hAnsi="Times New Roman" w:cs="Times New Roman"/>
          <w:sz w:val="26"/>
          <w:szCs w:val="26"/>
        </w:rPr>
        <w:t>х</w:t>
      </w:r>
      <w:r w:rsidRPr="00A23A4E">
        <w:rPr>
          <w:rFonts w:ascii="Times New Roman" w:hAnsi="Times New Roman" w:cs="Times New Roman"/>
          <w:sz w:val="26"/>
          <w:szCs w:val="26"/>
        </w:rPr>
        <w:t xml:space="preserve"> к ликвидации (сносу) </w:t>
      </w:r>
      <w:r w:rsidRPr="00BA6BE4">
        <w:rPr>
          <w:rFonts w:ascii="Times New Roman" w:hAnsi="Times New Roman" w:cs="Times New Roman"/>
          <w:sz w:val="26"/>
          <w:szCs w:val="26"/>
        </w:rPr>
        <w:t>объект</w:t>
      </w:r>
      <w:r>
        <w:rPr>
          <w:rFonts w:ascii="Times New Roman" w:hAnsi="Times New Roman" w:cs="Times New Roman"/>
          <w:sz w:val="26"/>
          <w:szCs w:val="26"/>
        </w:rPr>
        <w:t>ов.</w:t>
      </w:r>
      <w:proofErr w:type="gramEnd"/>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roofErr w:type="gramStart"/>
      <w:r w:rsidRPr="00BA6BE4">
        <w:rPr>
          <w:rFonts w:ascii="Times New Roman" w:hAnsi="Times New Roman" w:cs="Times New Roman"/>
          <w:sz w:val="26"/>
          <w:szCs w:val="26"/>
        </w:rPr>
        <w:t>Расчетны</w:t>
      </w:r>
      <w:r>
        <w:rPr>
          <w:rFonts w:ascii="Times New Roman" w:hAnsi="Times New Roman" w:cs="Times New Roman"/>
          <w:sz w:val="26"/>
          <w:szCs w:val="26"/>
        </w:rPr>
        <w:t>й</w:t>
      </w:r>
      <w:r w:rsidRPr="00BA6BE4">
        <w:rPr>
          <w:rFonts w:ascii="Times New Roman" w:hAnsi="Times New Roman" w:cs="Times New Roman"/>
          <w:sz w:val="26"/>
          <w:szCs w:val="26"/>
        </w:rPr>
        <w:t xml:space="preserve"> показател</w:t>
      </w:r>
      <w:r>
        <w:rPr>
          <w:rFonts w:ascii="Times New Roman" w:hAnsi="Times New Roman" w:cs="Times New Roman"/>
          <w:sz w:val="26"/>
          <w:szCs w:val="26"/>
        </w:rPr>
        <w:t>ь</w:t>
      </w:r>
      <w:r w:rsidRPr="00BA6BE4">
        <w:rPr>
          <w:rFonts w:ascii="Times New Roman" w:hAnsi="Times New Roman" w:cs="Times New Roman"/>
          <w:sz w:val="26"/>
          <w:szCs w:val="26"/>
        </w:rPr>
        <w:t xml:space="preserve"> максимально допустимого уровня территориальной доступности </w:t>
      </w:r>
      <w:r>
        <w:rPr>
          <w:rFonts w:ascii="Times New Roman" w:hAnsi="Times New Roman" w:cs="Times New Roman"/>
          <w:sz w:val="26"/>
          <w:szCs w:val="26"/>
        </w:rPr>
        <w:t xml:space="preserve">вида </w:t>
      </w:r>
      <w:r w:rsidRPr="00BA6BE4">
        <w:rPr>
          <w:rFonts w:ascii="Times New Roman" w:hAnsi="Times New Roman" w:cs="Times New Roman"/>
          <w:sz w:val="26"/>
          <w:szCs w:val="26"/>
        </w:rPr>
        <w:t>объект</w:t>
      </w:r>
      <w:r>
        <w:rPr>
          <w:rFonts w:ascii="Times New Roman" w:hAnsi="Times New Roman" w:cs="Times New Roman"/>
          <w:sz w:val="26"/>
          <w:szCs w:val="26"/>
        </w:rPr>
        <w:t>ов</w:t>
      </w:r>
      <w:r w:rsidRPr="00BA6BE4">
        <w:rPr>
          <w:rFonts w:ascii="Times New Roman" w:hAnsi="Times New Roman" w:cs="Times New Roman"/>
          <w:sz w:val="26"/>
          <w:szCs w:val="26"/>
        </w:rPr>
        <w:t xml:space="preserve"> </w:t>
      </w:r>
      <w:r>
        <w:rPr>
          <w:rFonts w:ascii="Times New Roman" w:hAnsi="Times New Roman" w:cs="Times New Roman"/>
          <w:sz w:val="26"/>
          <w:szCs w:val="26"/>
        </w:rPr>
        <w:t>местн</w:t>
      </w:r>
      <w:r w:rsidRPr="00BA6BE4">
        <w:rPr>
          <w:rFonts w:ascii="Times New Roman" w:hAnsi="Times New Roman" w:cs="Times New Roman"/>
          <w:sz w:val="26"/>
          <w:szCs w:val="26"/>
        </w:rPr>
        <w:t>ого значения</w:t>
      </w:r>
      <w:r>
        <w:rPr>
          <w:rFonts w:ascii="Times New Roman" w:hAnsi="Times New Roman" w:cs="Times New Roman"/>
          <w:sz w:val="26"/>
          <w:szCs w:val="26"/>
        </w:rPr>
        <w:t xml:space="preserve"> при</w:t>
      </w:r>
      <w:r w:rsidRPr="00BA6BE4">
        <w:rPr>
          <w:rFonts w:ascii="Times New Roman" w:hAnsi="Times New Roman" w:cs="Times New Roman"/>
          <w:sz w:val="26"/>
          <w:szCs w:val="26"/>
        </w:rPr>
        <w:t xml:space="preserve"> разработ</w:t>
      </w:r>
      <w:r>
        <w:rPr>
          <w:rFonts w:ascii="Times New Roman" w:hAnsi="Times New Roman" w:cs="Times New Roman"/>
          <w:sz w:val="26"/>
          <w:szCs w:val="26"/>
        </w:rPr>
        <w:t>ке</w:t>
      </w:r>
      <w:r w:rsidRPr="00BA6BE4">
        <w:rPr>
          <w:rFonts w:ascii="Times New Roman" w:hAnsi="Times New Roman" w:cs="Times New Roman"/>
          <w:sz w:val="26"/>
          <w:szCs w:val="26"/>
        </w:rPr>
        <w:t xml:space="preserve"> градостроительной документации</w:t>
      </w:r>
      <w:r>
        <w:rPr>
          <w:rFonts w:ascii="Times New Roman" w:hAnsi="Times New Roman" w:cs="Times New Roman"/>
          <w:sz w:val="26"/>
          <w:szCs w:val="26"/>
        </w:rPr>
        <w:t xml:space="preserve"> выполняется путём: обеспечения соответствия значению показателя (для каждого жителя соответствующей группы населения) какого-либо из соответствующих </w:t>
      </w:r>
      <w:r w:rsidRPr="00BA6BE4">
        <w:rPr>
          <w:rFonts w:ascii="Times New Roman" w:hAnsi="Times New Roman" w:cs="Times New Roman"/>
          <w:sz w:val="26"/>
          <w:szCs w:val="26"/>
        </w:rPr>
        <w:t>объект</w:t>
      </w:r>
      <w:r>
        <w:rPr>
          <w:rFonts w:ascii="Times New Roman" w:hAnsi="Times New Roman" w:cs="Times New Roman"/>
          <w:sz w:val="26"/>
          <w:szCs w:val="26"/>
        </w:rPr>
        <w:t>ов</w:t>
      </w:r>
      <w:r w:rsidRPr="00BA6BE4">
        <w:rPr>
          <w:rFonts w:ascii="Times New Roman" w:hAnsi="Times New Roman" w:cs="Times New Roman"/>
          <w:sz w:val="26"/>
          <w:szCs w:val="26"/>
        </w:rPr>
        <w:t xml:space="preserve"> </w:t>
      </w:r>
      <w:r>
        <w:rPr>
          <w:rFonts w:ascii="Times New Roman" w:hAnsi="Times New Roman" w:cs="Times New Roman"/>
          <w:sz w:val="26"/>
          <w:szCs w:val="26"/>
        </w:rPr>
        <w:t>местн</w:t>
      </w:r>
      <w:r w:rsidRPr="00BA6BE4">
        <w:rPr>
          <w:rFonts w:ascii="Times New Roman" w:hAnsi="Times New Roman" w:cs="Times New Roman"/>
          <w:sz w:val="26"/>
          <w:szCs w:val="26"/>
        </w:rPr>
        <w:t>ого значения</w:t>
      </w:r>
      <w:r>
        <w:rPr>
          <w:rFonts w:ascii="Times New Roman" w:hAnsi="Times New Roman" w:cs="Times New Roman"/>
          <w:sz w:val="26"/>
          <w:szCs w:val="26"/>
        </w:rPr>
        <w:t xml:space="preserve"> любого статуса: </w:t>
      </w:r>
      <w:r w:rsidRPr="00A23A4E">
        <w:rPr>
          <w:rFonts w:ascii="Times New Roman" w:hAnsi="Times New Roman" w:cs="Times New Roman"/>
          <w:sz w:val="26"/>
          <w:szCs w:val="26"/>
        </w:rPr>
        <w:t>планируемы</w:t>
      </w:r>
      <w:r>
        <w:rPr>
          <w:rFonts w:ascii="Times New Roman" w:hAnsi="Times New Roman" w:cs="Times New Roman"/>
          <w:sz w:val="26"/>
          <w:szCs w:val="26"/>
        </w:rPr>
        <w:t>х</w:t>
      </w:r>
      <w:r w:rsidRPr="00A23A4E">
        <w:rPr>
          <w:rFonts w:ascii="Times New Roman" w:hAnsi="Times New Roman" w:cs="Times New Roman"/>
          <w:sz w:val="26"/>
          <w:szCs w:val="26"/>
        </w:rPr>
        <w:t xml:space="preserve"> к размещению</w:t>
      </w:r>
      <w:r>
        <w:rPr>
          <w:rFonts w:ascii="Times New Roman" w:hAnsi="Times New Roman" w:cs="Times New Roman"/>
          <w:sz w:val="26"/>
          <w:szCs w:val="26"/>
        </w:rPr>
        <w:t xml:space="preserve">, </w:t>
      </w:r>
      <w:r w:rsidRPr="00A23A4E">
        <w:rPr>
          <w:rFonts w:ascii="Times New Roman" w:hAnsi="Times New Roman" w:cs="Times New Roman"/>
          <w:sz w:val="26"/>
          <w:szCs w:val="26"/>
        </w:rPr>
        <w:t>существующи</w:t>
      </w:r>
      <w:r>
        <w:rPr>
          <w:rFonts w:ascii="Times New Roman" w:hAnsi="Times New Roman" w:cs="Times New Roman"/>
          <w:sz w:val="26"/>
          <w:szCs w:val="26"/>
        </w:rPr>
        <w:t>х</w:t>
      </w:r>
      <w:r w:rsidRPr="00A23A4E">
        <w:rPr>
          <w:rFonts w:ascii="Times New Roman" w:hAnsi="Times New Roman" w:cs="Times New Roman"/>
          <w:sz w:val="26"/>
          <w:szCs w:val="26"/>
        </w:rPr>
        <w:t xml:space="preserve"> и строящи</w:t>
      </w:r>
      <w:r>
        <w:rPr>
          <w:rFonts w:ascii="Times New Roman" w:hAnsi="Times New Roman" w:cs="Times New Roman"/>
          <w:sz w:val="26"/>
          <w:szCs w:val="26"/>
        </w:rPr>
        <w:t>х</w:t>
      </w:r>
      <w:r w:rsidRPr="00A23A4E">
        <w:rPr>
          <w:rFonts w:ascii="Times New Roman" w:hAnsi="Times New Roman" w:cs="Times New Roman"/>
          <w:sz w:val="26"/>
          <w:szCs w:val="26"/>
        </w:rPr>
        <w:t xml:space="preserve">ся </w:t>
      </w:r>
      <w:r>
        <w:rPr>
          <w:rFonts w:ascii="Times New Roman" w:hAnsi="Times New Roman" w:cs="Times New Roman"/>
          <w:sz w:val="26"/>
          <w:szCs w:val="26"/>
        </w:rPr>
        <w:t>(</w:t>
      </w:r>
      <w:r w:rsidRPr="00A23A4E">
        <w:rPr>
          <w:rFonts w:ascii="Times New Roman" w:hAnsi="Times New Roman" w:cs="Times New Roman"/>
          <w:sz w:val="26"/>
          <w:szCs w:val="26"/>
        </w:rPr>
        <w:t>в том числе находящи</w:t>
      </w:r>
      <w:r>
        <w:rPr>
          <w:rFonts w:ascii="Times New Roman" w:hAnsi="Times New Roman" w:cs="Times New Roman"/>
          <w:sz w:val="26"/>
          <w:szCs w:val="26"/>
        </w:rPr>
        <w:t>х</w:t>
      </w:r>
      <w:r w:rsidRPr="00A23A4E">
        <w:rPr>
          <w:rFonts w:ascii="Times New Roman" w:hAnsi="Times New Roman" w:cs="Times New Roman"/>
          <w:sz w:val="26"/>
          <w:szCs w:val="26"/>
        </w:rPr>
        <w:t>ся в стадии реконструкции), планируемы</w:t>
      </w:r>
      <w:r>
        <w:rPr>
          <w:rFonts w:ascii="Times New Roman" w:hAnsi="Times New Roman" w:cs="Times New Roman"/>
          <w:sz w:val="26"/>
          <w:szCs w:val="26"/>
        </w:rPr>
        <w:t>х</w:t>
      </w:r>
      <w:r w:rsidRPr="00A23A4E">
        <w:rPr>
          <w:rFonts w:ascii="Times New Roman" w:hAnsi="Times New Roman" w:cs="Times New Roman"/>
          <w:sz w:val="26"/>
          <w:szCs w:val="26"/>
        </w:rPr>
        <w:t xml:space="preserve"> к реконструкции </w:t>
      </w:r>
      <w:r w:rsidRPr="00BA6BE4">
        <w:rPr>
          <w:rFonts w:ascii="Times New Roman" w:hAnsi="Times New Roman" w:cs="Times New Roman"/>
          <w:sz w:val="26"/>
          <w:szCs w:val="26"/>
        </w:rPr>
        <w:t>объект</w:t>
      </w:r>
      <w:r>
        <w:rPr>
          <w:rFonts w:ascii="Times New Roman" w:hAnsi="Times New Roman" w:cs="Times New Roman"/>
          <w:sz w:val="26"/>
          <w:szCs w:val="26"/>
        </w:rPr>
        <w:t>ов;</w:t>
      </w:r>
      <w:proofErr w:type="gramEnd"/>
      <w:r>
        <w:rPr>
          <w:rFonts w:ascii="Times New Roman" w:hAnsi="Times New Roman" w:cs="Times New Roman"/>
          <w:sz w:val="26"/>
          <w:szCs w:val="26"/>
        </w:rPr>
        <w:t xml:space="preserve"> за исключением</w:t>
      </w:r>
      <w:r w:rsidRPr="00A23A4E">
        <w:rPr>
          <w:rFonts w:ascii="Times New Roman" w:hAnsi="Times New Roman" w:cs="Times New Roman"/>
          <w:sz w:val="26"/>
          <w:szCs w:val="26"/>
        </w:rPr>
        <w:t xml:space="preserve"> планируемы</w:t>
      </w:r>
      <w:r>
        <w:rPr>
          <w:rFonts w:ascii="Times New Roman" w:hAnsi="Times New Roman" w:cs="Times New Roman"/>
          <w:sz w:val="26"/>
          <w:szCs w:val="26"/>
        </w:rPr>
        <w:t>х</w:t>
      </w:r>
      <w:r w:rsidRPr="00A23A4E">
        <w:rPr>
          <w:rFonts w:ascii="Times New Roman" w:hAnsi="Times New Roman" w:cs="Times New Roman"/>
          <w:sz w:val="26"/>
          <w:szCs w:val="26"/>
        </w:rPr>
        <w:t xml:space="preserve"> к ликвидации (сносу) </w:t>
      </w:r>
      <w:r w:rsidRPr="00BA6BE4">
        <w:rPr>
          <w:rFonts w:ascii="Times New Roman" w:hAnsi="Times New Roman" w:cs="Times New Roman"/>
          <w:sz w:val="26"/>
          <w:szCs w:val="26"/>
        </w:rPr>
        <w:t>объект</w:t>
      </w:r>
      <w:r>
        <w:rPr>
          <w:rFonts w:ascii="Times New Roman" w:hAnsi="Times New Roman" w:cs="Times New Roman"/>
          <w:sz w:val="26"/>
          <w:szCs w:val="26"/>
        </w:rPr>
        <w:t>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Расчетные показатели применяются также при осуществлении государственного </w:t>
      </w:r>
      <w:proofErr w:type="gramStart"/>
      <w:r w:rsidRPr="00BA6BE4">
        <w:rPr>
          <w:rFonts w:ascii="Times New Roman" w:hAnsi="Times New Roman" w:cs="Times New Roman"/>
          <w:sz w:val="26"/>
          <w:szCs w:val="26"/>
        </w:rPr>
        <w:t>контроля за</w:t>
      </w:r>
      <w:proofErr w:type="gramEnd"/>
      <w:r w:rsidRPr="00BA6BE4">
        <w:rPr>
          <w:rFonts w:ascii="Times New Roman" w:hAnsi="Times New Roman" w:cs="Times New Roman"/>
          <w:sz w:val="26"/>
          <w:szCs w:val="26"/>
        </w:rPr>
        <w:t xml:space="preserve"> соблюдением органами местного самоуправления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законодательства о градостроительной деятельности.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roofErr w:type="gramStart"/>
      <w:r w:rsidRPr="00BA6BE4">
        <w:rPr>
          <w:rFonts w:ascii="Times New Roman" w:hAnsi="Times New Roman" w:cs="Times New Roman"/>
          <w:sz w:val="26"/>
          <w:szCs w:val="26"/>
        </w:rPr>
        <w:lastRenderedPageBreak/>
        <w:t>При подготовке генеральн</w:t>
      </w:r>
      <w:r>
        <w:rPr>
          <w:rFonts w:ascii="Times New Roman" w:hAnsi="Times New Roman" w:cs="Times New Roman"/>
          <w:sz w:val="26"/>
          <w:szCs w:val="26"/>
        </w:rPr>
        <w:t>ого</w:t>
      </w:r>
      <w:r w:rsidRPr="00BA6BE4">
        <w:rPr>
          <w:rFonts w:ascii="Times New Roman" w:hAnsi="Times New Roman" w:cs="Times New Roman"/>
          <w:sz w:val="26"/>
          <w:szCs w:val="26"/>
        </w:rPr>
        <w:t xml:space="preserve"> план</w:t>
      </w:r>
      <w:r>
        <w:rPr>
          <w:rFonts w:ascii="Times New Roman" w:hAnsi="Times New Roman" w:cs="Times New Roman"/>
          <w:sz w:val="26"/>
          <w:szCs w:val="26"/>
        </w:rPr>
        <w:t>а</w:t>
      </w:r>
      <w:r w:rsidRPr="00BA6BE4">
        <w:rPr>
          <w:rFonts w:ascii="Times New Roman" w:hAnsi="Times New Roman" w:cs="Times New Roman"/>
          <w:sz w:val="26"/>
          <w:szCs w:val="26"/>
        </w:rPr>
        <w:t xml:space="preserve">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необходимо учитывать </w:t>
      </w:r>
      <w:r w:rsidRPr="00570243">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минимально допустимого уровня обеспеченности населения объектами, являющимися объектами местного значения поселения, и максимально допустимого уровня территориальной доступности таких объектов для населения, а также расчетные показатели максимально допустимого уровня территориальной доступности для населения объектов, относящихся к объектам местного значения муниципального района, планируемых к размещению на территории поселения.</w:t>
      </w:r>
      <w:proofErr w:type="gramEnd"/>
      <w:r w:rsidRPr="00BA6BE4">
        <w:rPr>
          <w:rFonts w:ascii="Times New Roman" w:hAnsi="Times New Roman" w:cs="Times New Roman"/>
          <w:sz w:val="26"/>
          <w:szCs w:val="26"/>
        </w:rPr>
        <w:t xml:space="preserve"> Кроме того, при подготовке </w:t>
      </w:r>
      <w:bookmarkStart w:id="30" w:name="_Hlk160998723"/>
      <w:r w:rsidRPr="00BA6BE4">
        <w:rPr>
          <w:rFonts w:ascii="Times New Roman" w:hAnsi="Times New Roman" w:cs="Times New Roman"/>
          <w:sz w:val="26"/>
          <w:szCs w:val="26"/>
        </w:rPr>
        <w:t>генеральн</w:t>
      </w:r>
      <w:r>
        <w:rPr>
          <w:rFonts w:ascii="Times New Roman" w:hAnsi="Times New Roman" w:cs="Times New Roman"/>
          <w:sz w:val="26"/>
          <w:szCs w:val="26"/>
        </w:rPr>
        <w:t>ого</w:t>
      </w:r>
      <w:r w:rsidRPr="00BA6BE4">
        <w:rPr>
          <w:rFonts w:ascii="Times New Roman" w:hAnsi="Times New Roman" w:cs="Times New Roman"/>
          <w:sz w:val="26"/>
          <w:szCs w:val="26"/>
        </w:rPr>
        <w:t xml:space="preserve"> план</w:t>
      </w:r>
      <w:r>
        <w:rPr>
          <w:rFonts w:ascii="Times New Roman" w:hAnsi="Times New Roman" w:cs="Times New Roman"/>
          <w:sz w:val="26"/>
          <w:szCs w:val="26"/>
        </w:rPr>
        <w:t>а</w:t>
      </w:r>
      <w:r w:rsidRPr="00BA6BE4">
        <w:rPr>
          <w:rFonts w:ascii="Times New Roman" w:hAnsi="Times New Roman" w:cs="Times New Roman"/>
          <w:sz w:val="26"/>
          <w:szCs w:val="26"/>
        </w:rPr>
        <w:t xml:space="preserve">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w:t>
      </w:r>
      <w:bookmarkEnd w:id="30"/>
      <w:r w:rsidRPr="00BA6BE4">
        <w:rPr>
          <w:rFonts w:ascii="Times New Roman" w:hAnsi="Times New Roman" w:cs="Times New Roman"/>
          <w:sz w:val="26"/>
          <w:szCs w:val="26"/>
        </w:rPr>
        <w:t>необходимо применять установленные в РНГП расчетные показатели минимально допустимого уровня обеспеченности населения объектами иного значения и максимально допустимого уровня территориальной доступности таких объектов в целях достижения благоприятных условий жизнедеятельности человека.</w:t>
      </w:r>
    </w:p>
    <w:p w:rsidR="009A576A" w:rsidRDefault="009A576A" w:rsidP="009A576A">
      <w:pPr>
        <w:pStyle w:val="Textbody"/>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w:t>
      </w:r>
      <w:r w:rsidRPr="002A5E51">
        <w:rPr>
          <w:rFonts w:ascii="Times New Roman" w:hAnsi="Times New Roman" w:cs="Times New Roman"/>
          <w:sz w:val="26"/>
          <w:szCs w:val="26"/>
        </w:rPr>
        <w:t xml:space="preserve">рименение </w:t>
      </w:r>
      <w:r w:rsidRPr="00BA6BE4">
        <w:rPr>
          <w:rFonts w:ascii="Times New Roman" w:hAnsi="Times New Roman" w:cs="Times New Roman"/>
          <w:sz w:val="26"/>
          <w:szCs w:val="26"/>
        </w:rPr>
        <w:t xml:space="preserve">расчетных показателей </w:t>
      </w:r>
      <w:r w:rsidRPr="002A5E51">
        <w:rPr>
          <w:rFonts w:ascii="Times New Roman" w:hAnsi="Times New Roman" w:cs="Times New Roman"/>
          <w:sz w:val="26"/>
          <w:szCs w:val="26"/>
        </w:rPr>
        <w:t xml:space="preserve">Местных нормативов градостроительного проектирования при </w:t>
      </w:r>
      <w:r w:rsidRPr="00BA6BE4">
        <w:rPr>
          <w:rFonts w:ascii="Times New Roman" w:hAnsi="Times New Roman" w:cs="Times New Roman"/>
          <w:sz w:val="26"/>
          <w:szCs w:val="26"/>
        </w:rPr>
        <w:t>подготовке генеральн</w:t>
      </w:r>
      <w:r>
        <w:rPr>
          <w:rFonts w:ascii="Times New Roman" w:hAnsi="Times New Roman" w:cs="Times New Roman"/>
          <w:sz w:val="26"/>
          <w:szCs w:val="26"/>
        </w:rPr>
        <w:t>ого</w:t>
      </w:r>
      <w:r w:rsidRPr="00BA6BE4">
        <w:rPr>
          <w:rFonts w:ascii="Times New Roman" w:hAnsi="Times New Roman" w:cs="Times New Roman"/>
          <w:sz w:val="26"/>
          <w:szCs w:val="26"/>
        </w:rPr>
        <w:t xml:space="preserve"> план</w:t>
      </w:r>
      <w:r>
        <w:rPr>
          <w:rFonts w:ascii="Times New Roman" w:hAnsi="Times New Roman" w:cs="Times New Roman"/>
          <w:sz w:val="26"/>
          <w:szCs w:val="26"/>
        </w:rPr>
        <w:t>а</w:t>
      </w:r>
      <w:r w:rsidRPr="00BA6BE4">
        <w:rPr>
          <w:rFonts w:ascii="Times New Roman" w:hAnsi="Times New Roman" w:cs="Times New Roman"/>
          <w:sz w:val="26"/>
          <w:szCs w:val="26"/>
        </w:rPr>
        <w:t xml:space="preserve">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2A5E51">
        <w:rPr>
          <w:rFonts w:ascii="Times New Roman" w:hAnsi="Times New Roman" w:cs="Times New Roman"/>
          <w:sz w:val="26"/>
          <w:szCs w:val="26"/>
        </w:rPr>
        <w:t xml:space="preserve"> необходимо осуществлять с учётом наличия и сроков действия соглашений о передаче органам местного самоуправления муниципального района </w:t>
      </w:r>
      <w:r>
        <w:rPr>
          <w:rFonts w:ascii="Times New Roman" w:hAnsi="Times New Roman" w:cs="Times New Roman"/>
          <w:sz w:val="26"/>
          <w:szCs w:val="26"/>
        </w:rPr>
        <w:t>(</w:t>
      </w:r>
      <w:r w:rsidRPr="002A5E51">
        <w:rPr>
          <w:rFonts w:ascii="Times New Roman" w:hAnsi="Times New Roman" w:cs="Times New Roman"/>
          <w:sz w:val="26"/>
          <w:szCs w:val="26"/>
        </w:rPr>
        <w:t>поселения</w:t>
      </w:r>
      <w:r>
        <w:rPr>
          <w:rFonts w:ascii="Times New Roman" w:hAnsi="Times New Roman" w:cs="Times New Roman"/>
          <w:sz w:val="26"/>
          <w:szCs w:val="26"/>
        </w:rPr>
        <w:t xml:space="preserve">) </w:t>
      </w:r>
      <w:r w:rsidRPr="002A5E51">
        <w:rPr>
          <w:rFonts w:ascii="Times New Roman" w:hAnsi="Times New Roman" w:cs="Times New Roman"/>
          <w:sz w:val="26"/>
          <w:szCs w:val="26"/>
        </w:rPr>
        <w:t>части полномочий органов местного самоуправления поселения</w:t>
      </w:r>
      <w:r w:rsidRPr="00BD1D01">
        <w:t xml:space="preserve"> </w:t>
      </w:r>
      <w:r>
        <w:t>(</w:t>
      </w:r>
      <w:r w:rsidRPr="002A5E51">
        <w:rPr>
          <w:rFonts w:ascii="Times New Roman" w:hAnsi="Times New Roman" w:cs="Times New Roman"/>
          <w:sz w:val="26"/>
          <w:szCs w:val="26"/>
        </w:rPr>
        <w:t>муниципального района</w:t>
      </w:r>
      <w:r>
        <w:t xml:space="preserve">) </w:t>
      </w:r>
      <w:r w:rsidRPr="00BD1D01">
        <w:rPr>
          <w:rFonts w:ascii="Times New Roman" w:hAnsi="Times New Roman" w:cs="Times New Roman"/>
          <w:sz w:val="26"/>
          <w:szCs w:val="26"/>
        </w:rPr>
        <w:t>по решению вопросов местного значения</w:t>
      </w:r>
      <w:r w:rsidRPr="002A5E51">
        <w:rPr>
          <w:rFonts w:ascii="Times New Roman" w:hAnsi="Times New Roman" w:cs="Times New Roman"/>
          <w:sz w:val="26"/>
          <w:szCs w:val="26"/>
        </w:rPr>
        <w:t xml:space="preserve">, </w:t>
      </w:r>
      <w:r>
        <w:rPr>
          <w:rFonts w:ascii="Times New Roman" w:hAnsi="Times New Roman" w:cs="Times New Roman"/>
          <w:sz w:val="26"/>
          <w:szCs w:val="26"/>
        </w:rPr>
        <w:t>в</w:t>
      </w:r>
      <w:r w:rsidRPr="002A5E51">
        <w:rPr>
          <w:rFonts w:ascii="Times New Roman" w:hAnsi="Times New Roman" w:cs="Times New Roman"/>
          <w:sz w:val="26"/>
          <w:szCs w:val="26"/>
        </w:rPr>
        <w:t xml:space="preserve"> соотношении с расчётными сроками разрабатываем</w:t>
      </w:r>
      <w:r>
        <w:rPr>
          <w:rFonts w:ascii="Times New Roman" w:hAnsi="Times New Roman" w:cs="Times New Roman"/>
          <w:sz w:val="26"/>
          <w:szCs w:val="26"/>
        </w:rPr>
        <w:t>ого</w:t>
      </w:r>
      <w:r w:rsidRPr="002A5E51">
        <w:rPr>
          <w:rFonts w:ascii="Times New Roman" w:hAnsi="Times New Roman" w:cs="Times New Roman"/>
          <w:sz w:val="26"/>
          <w:szCs w:val="26"/>
        </w:rPr>
        <w:t xml:space="preserve"> </w:t>
      </w:r>
      <w:r w:rsidRPr="00BA6BE4">
        <w:rPr>
          <w:rFonts w:ascii="Times New Roman" w:hAnsi="Times New Roman" w:cs="Times New Roman"/>
          <w:sz w:val="26"/>
          <w:szCs w:val="26"/>
        </w:rPr>
        <w:t>генеральн</w:t>
      </w:r>
      <w:r>
        <w:rPr>
          <w:rFonts w:ascii="Times New Roman" w:hAnsi="Times New Roman" w:cs="Times New Roman"/>
          <w:sz w:val="26"/>
          <w:szCs w:val="26"/>
        </w:rPr>
        <w:t>ого</w:t>
      </w:r>
      <w:r w:rsidRPr="00BA6BE4">
        <w:rPr>
          <w:rFonts w:ascii="Times New Roman" w:hAnsi="Times New Roman" w:cs="Times New Roman"/>
          <w:sz w:val="26"/>
          <w:szCs w:val="26"/>
        </w:rPr>
        <w:t xml:space="preserve"> план</w:t>
      </w:r>
      <w:r>
        <w:rPr>
          <w:rFonts w:ascii="Times New Roman" w:hAnsi="Times New Roman" w:cs="Times New Roman"/>
          <w:sz w:val="26"/>
          <w:szCs w:val="26"/>
        </w:rPr>
        <w:t>а</w:t>
      </w:r>
      <w:r w:rsidRPr="00BA6BE4">
        <w:rPr>
          <w:rFonts w:ascii="Times New Roman" w:hAnsi="Times New Roman" w:cs="Times New Roman"/>
          <w:sz w:val="26"/>
          <w:szCs w:val="26"/>
        </w:rPr>
        <w:t xml:space="preserve"> </w:t>
      </w:r>
      <w:r w:rsidRPr="002A5E51">
        <w:rPr>
          <w:rFonts w:ascii="Times New Roman" w:hAnsi="Times New Roman" w:cs="Times New Roman"/>
          <w:sz w:val="26"/>
          <w:szCs w:val="26"/>
        </w:rPr>
        <w:t>поселени</w:t>
      </w:r>
      <w:r>
        <w:rPr>
          <w:rFonts w:ascii="Times New Roman" w:hAnsi="Times New Roman" w:cs="Times New Roman"/>
          <w:sz w:val="26"/>
          <w:szCs w:val="26"/>
        </w:rPr>
        <w:t>я</w:t>
      </w:r>
      <w:r w:rsidRPr="002A5E51">
        <w:rPr>
          <w:rFonts w:ascii="Times New Roman" w:hAnsi="Times New Roman" w:cs="Times New Roman"/>
          <w:sz w:val="26"/>
          <w:szCs w:val="26"/>
        </w:rPr>
        <w:t xml:space="preserve"> (на срок действия соглашения объекты местного значения муниципального</w:t>
      </w:r>
      <w:proofErr w:type="gramEnd"/>
      <w:r w:rsidRPr="002A5E51">
        <w:rPr>
          <w:rFonts w:ascii="Times New Roman" w:hAnsi="Times New Roman" w:cs="Times New Roman"/>
          <w:sz w:val="26"/>
          <w:szCs w:val="26"/>
        </w:rPr>
        <w:t xml:space="preserve"> района </w:t>
      </w:r>
      <w:r>
        <w:rPr>
          <w:rFonts w:ascii="Times New Roman" w:hAnsi="Times New Roman" w:cs="Times New Roman"/>
          <w:sz w:val="26"/>
          <w:szCs w:val="26"/>
        </w:rPr>
        <w:t>(</w:t>
      </w:r>
      <w:r w:rsidRPr="002A5E51">
        <w:rPr>
          <w:rFonts w:ascii="Times New Roman" w:hAnsi="Times New Roman" w:cs="Times New Roman"/>
          <w:sz w:val="26"/>
          <w:szCs w:val="26"/>
        </w:rPr>
        <w:t>поселения</w:t>
      </w:r>
      <w:r>
        <w:rPr>
          <w:rFonts w:ascii="Times New Roman" w:hAnsi="Times New Roman" w:cs="Times New Roman"/>
          <w:sz w:val="26"/>
          <w:szCs w:val="26"/>
        </w:rPr>
        <w:t xml:space="preserve">) </w:t>
      </w:r>
      <w:r w:rsidRPr="002A5E51">
        <w:rPr>
          <w:rFonts w:ascii="Times New Roman" w:hAnsi="Times New Roman" w:cs="Times New Roman"/>
          <w:sz w:val="26"/>
          <w:szCs w:val="26"/>
        </w:rPr>
        <w:t>в областях переданных полномочий следует рассматривать в качестве объектов местного значения поселения</w:t>
      </w:r>
      <w:r w:rsidRPr="00BD1D01">
        <w:t xml:space="preserve"> </w:t>
      </w:r>
      <w:r>
        <w:t>(</w:t>
      </w:r>
      <w:r w:rsidRPr="002A5E51">
        <w:rPr>
          <w:rFonts w:ascii="Times New Roman" w:hAnsi="Times New Roman" w:cs="Times New Roman"/>
          <w:sz w:val="26"/>
          <w:szCs w:val="26"/>
        </w:rPr>
        <w:t>муниципального района</w:t>
      </w:r>
      <w:r>
        <w:t>)</w:t>
      </w:r>
      <w:r w:rsidRPr="002A5E51">
        <w:rPr>
          <w:rFonts w:ascii="Times New Roman" w:hAnsi="Times New Roman" w:cs="Times New Roman"/>
          <w:sz w:val="26"/>
          <w:szCs w:val="26"/>
        </w:rPr>
        <w:t>).</w:t>
      </w:r>
      <w:r>
        <w:rPr>
          <w:rFonts w:ascii="Times New Roman" w:hAnsi="Times New Roman" w:cs="Times New Roman"/>
          <w:sz w:val="26"/>
          <w:szCs w:val="26"/>
        </w:rPr>
        <w:t xml:space="preserve"> </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МНГП</w:t>
      </w:r>
      <w:r w:rsidRPr="00BA6BE4">
        <w:rPr>
          <w:rFonts w:ascii="Times New Roman" w:hAnsi="Times New Roman" w:cs="Times New Roman"/>
          <w:sz w:val="26"/>
          <w:szCs w:val="26"/>
        </w:rPr>
        <w:t xml:space="preserve"> </w:t>
      </w:r>
      <w:bookmarkStart w:id="31" w:name="_Hlk160997319"/>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w:t>
      </w:r>
      <w:bookmarkEnd w:id="31"/>
      <w:r w:rsidRPr="00BA6BE4">
        <w:rPr>
          <w:rFonts w:ascii="Times New Roman" w:hAnsi="Times New Roman" w:cs="Times New Roman"/>
          <w:sz w:val="26"/>
          <w:szCs w:val="26"/>
        </w:rPr>
        <w:t>также подлежат применению при подготовке проект</w:t>
      </w:r>
      <w:r>
        <w:rPr>
          <w:rFonts w:ascii="Times New Roman" w:hAnsi="Times New Roman" w:cs="Times New Roman"/>
          <w:sz w:val="26"/>
          <w:szCs w:val="26"/>
        </w:rPr>
        <w:t>а</w:t>
      </w:r>
      <w:r w:rsidRPr="00BA6BE4">
        <w:rPr>
          <w:rFonts w:ascii="Times New Roman" w:hAnsi="Times New Roman" w:cs="Times New Roman"/>
          <w:sz w:val="26"/>
          <w:szCs w:val="26"/>
        </w:rPr>
        <w:t xml:space="preserve"> правил землепользования и застройки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устанавливающих территории, в границах которых допускается осуществление деятельности по их комплексному и устойчивому развитию, в части определения расчетных показателей минимально допустимого уровня обеспеченности указанных территорий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roofErr w:type="gramEnd"/>
    </w:p>
    <w:p w:rsidR="009A576A"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а также расчетные показатели минимально допустимого уровня обеспеченности объектами иного значения, необходимыми для подготовки документации по планировке территории, и расчетные показатели минимально допустимых площадей территорий для размещения соответствующих объектов.</w:t>
      </w:r>
    </w:p>
    <w:p w:rsidR="009A576A"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При отмене и (или) изменении действующих нормативных документов Российской Федерации</w:t>
      </w:r>
      <w:r>
        <w:rPr>
          <w:rFonts w:ascii="Times New Roman" w:hAnsi="Times New Roman" w:cs="Times New Roman"/>
          <w:sz w:val="26"/>
          <w:szCs w:val="26"/>
        </w:rPr>
        <w:t>,</w:t>
      </w:r>
      <w:r w:rsidRPr="00BA6BE4">
        <w:rPr>
          <w:rFonts w:ascii="Times New Roman" w:hAnsi="Times New Roman" w:cs="Times New Roman"/>
          <w:sz w:val="26"/>
          <w:szCs w:val="26"/>
        </w:rPr>
        <w:t xml:space="preserve"> Республики Хакасия, </w:t>
      </w:r>
      <w:r w:rsidRPr="00BA61FD">
        <w:rPr>
          <w:rFonts w:ascii="Times New Roman" w:hAnsi="Times New Roman" w:cs="Times New Roman"/>
          <w:sz w:val="26"/>
          <w:szCs w:val="26"/>
        </w:rPr>
        <w:t>Орджоникидзевского района</w:t>
      </w:r>
      <w:r>
        <w:rPr>
          <w:rFonts w:ascii="Times New Roman" w:hAnsi="Times New Roman" w:cs="Times New Roman"/>
          <w:sz w:val="26"/>
          <w:szCs w:val="26"/>
        </w:rPr>
        <w:t>,</w:t>
      </w:r>
      <w:r w:rsidRPr="00BA61FD">
        <w:rPr>
          <w:rFonts w:ascii="Times New Roman" w:hAnsi="Times New Roman" w:cs="Times New Roman"/>
          <w:sz w:val="26"/>
          <w:szCs w:val="26"/>
        </w:rPr>
        <w:t xml:space="preserve">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в том числе тех, требования которых были учтены при подготовке настоящих </w:t>
      </w:r>
      <w:r>
        <w:rPr>
          <w:rFonts w:ascii="Times New Roman" w:hAnsi="Times New Roman" w:cs="Times New Roman"/>
          <w:sz w:val="26"/>
          <w:szCs w:val="26"/>
        </w:rPr>
        <w:t>МНГП</w:t>
      </w:r>
      <w:r w:rsidRPr="00BA6BE4">
        <w:rPr>
          <w:rFonts w:ascii="Times New Roman" w:hAnsi="Times New Roman" w:cs="Times New Roman"/>
          <w:sz w:val="26"/>
          <w:szCs w:val="26"/>
        </w:rPr>
        <w:t xml:space="preserve"> и на которые дается ссылка </w:t>
      </w:r>
      <w:proofErr w:type="gramStart"/>
      <w:r w:rsidRPr="00BA6BE4">
        <w:rPr>
          <w:rFonts w:ascii="Times New Roman" w:hAnsi="Times New Roman" w:cs="Times New Roman"/>
          <w:sz w:val="26"/>
          <w:szCs w:val="26"/>
        </w:rPr>
        <w:t>в</w:t>
      </w:r>
      <w:proofErr w:type="gramEnd"/>
      <w:r w:rsidRPr="00BA6BE4">
        <w:rPr>
          <w:rFonts w:ascii="Times New Roman" w:hAnsi="Times New Roman" w:cs="Times New Roman"/>
          <w:sz w:val="26"/>
          <w:szCs w:val="26"/>
        </w:rPr>
        <w:t xml:space="preserve"> настоящих </w:t>
      </w:r>
      <w:r>
        <w:rPr>
          <w:rFonts w:ascii="Times New Roman" w:hAnsi="Times New Roman" w:cs="Times New Roman"/>
          <w:sz w:val="26"/>
          <w:szCs w:val="26"/>
        </w:rPr>
        <w:t>МНГП</w:t>
      </w:r>
      <w:r w:rsidRPr="00BA6BE4">
        <w:rPr>
          <w:rFonts w:ascii="Times New Roman" w:hAnsi="Times New Roman" w:cs="Times New Roman"/>
          <w:sz w:val="26"/>
          <w:szCs w:val="26"/>
        </w:rPr>
        <w:t>, следует руководствоваться нормами, вводимыми взамен отмененных.</w:t>
      </w:r>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Default="009A576A" w:rsidP="009A576A">
      <w:pPr>
        <w:pStyle w:val="2"/>
        <w:rPr>
          <w:rFonts w:ascii="Times New Roman" w:hAnsi="Times New Roman"/>
        </w:rPr>
      </w:pPr>
      <w:bookmarkStart w:id="32" w:name="_Toc161584067"/>
    </w:p>
    <w:p w:rsidR="009A576A" w:rsidRPr="008F0D98" w:rsidRDefault="009A576A" w:rsidP="009A576A">
      <w:pPr>
        <w:pStyle w:val="2"/>
        <w:rPr>
          <w:rFonts w:ascii="Times New Roman" w:hAnsi="Times New Roman"/>
        </w:rPr>
      </w:pPr>
      <w:r>
        <w:rPr>
          <w:rFonts w:ascii="Times New Roman" w:hAnsi="Times New Roman"/>
        </w:rPr>
        <w:t xml:space="preserve">3.1. </w:t>
      </w:r>
      <w:r w:rsidRPr="008F0D98">
        <w:rPr>
          <w:rFonts w:ascii="Times New Roman" w:hAnsi="Times New Roman"/>
        </w:rPr>
        <w:t>Внесение изменений в местные нормативы градостроительного проектирования</w:t>
      </w:r>
      <w:bookmarkEnd w:id="32"/>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Default="009A576A" w:rsidP="009A576A">
      <w:pPr>
        <w:pStyle w:val="Textbody"/>
        <w:spacing w:after="0" w:line="240" w:lineRule="auto"/>
        <w:ind w:firstLine="709"/>
        <w:jc w:val="both"/>
        <w:rPr>
          <w:rFonts w:ascii="Times New Roman" w:hAnsi="Times New Roman" w:cs="Times New Roman"/>
          <w:sz w:val="26"/>
          <w:szCs w:val="26"/>
        </w:rPr>
      </w:pPr>
      <w:r w:rsidRPr="00FC63E7">
        <w:rPr>
          <w:rFonts w:ascii="Times New Roman" w:hAnsi="Times New Roman" w:cs="Times New Roman"/>
          <w:sz w:val="26"/>
          <w:szCs w:val="26"/>
        </w:rPr>
        <w:t xml:space="preserve">Внесение изменений в местные нормативы градостроительного проектирования осуществляется в порядке, предусмотренном для подготовки и утверждения местных нормативов градостроительного проектирования в случае существенного изменения уровня социально-экономического развития </w:t>
      </w:r>
      <w:bookmarkStart w:id="33" w:name="_Hlk163335536"/>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w:t>
      </w:r>
      <w:bookmarkEnd w:id="33"/>
      <w:r>
        <w:rPr>
          <w:rFonts w:ascii="Times New Roman" w:hAnsi="Times New Roman" w:cs="Times New Roman"/>
          <w:sz w:val="26"/>
          <w:szCs w:val="26"/>
        </w:rPr>
        <w:t>поссовета</w:t>
      </w:r>
      <w:r w:rsidRPr="00FC63E7">
        <w:rPr>
          <w:rFonts w:ascii="Times New Roman" w:hAnsi="Times New Roman" w:cs="Times New Roman"/>
          <w:sz w:val="26"/>
          <w:szCs w:val="26"/>
        </w:rPr>
        <w:t xml:space="preserve"> либо </w:t>
      </w:r>
      <w:r>
        <w:rPr>
          <w:rFonts w:ascii="Times New Roman" w:hAnsi="Times New Roman" w:cs="Times New Roman"/>
          <w:sz w:val="26"/>
          <w:szCs w:val="26"/>
        </w:rPr>
        <w:t>стратегии</w:t>
      </w:r>
      <w:r w:rsidRPr="00FC63E7">
        <w:rPr>
          <w:rFonts w:ascii="Times New Roman" w:hAnsi="Times New Roman" w:cs="Times New Roman"/>
          <w:sz w:val="26"/>
          <w:szCs w:val="26"/>
        </w:rPr>
        <w:t xml:space="preserve"> социально-экономического развития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FC63E7">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CE5A58">
        <w:rPr>
          <w:rFonts w:ascii="Times New Roman" w:hAnsi="Times New Roman" w:cs="Times New Roman"/>
          <w:sz w:val="26"/>
          <w:szCs w:val="26"/>
        </w:rPr>
        <w:t xml:space="preserve">В случае </w:t>
      </w:r>
      <w:proofErr w:type="gramStart"/>
      <w:r w:rsidRPr="00CE5A58">
        <w:rPr>
          <w:rFonts w:ascii="Times New Roman" w:hAnsi="Times New Roman" w:cs="Times New Roman"/>
          <w:sz w:val="26"/>
          <w:szCs w:val="26"/>
        </w:rPr>
        <w:t>наличия предложений</w:t>
      </w:r>
      <w:r w:rsidRPr="00CE5A58">
        <w:t xml:space="preserve"> </w:t>
      </w:r>
      <w:r w:rsidRPr="00CE5A58">
        <w:rPr>
          <w:rFonts w:ascii="Times New Roman" w:hAnsi="Times New Roman" w:cs="Times New Roman"/>
          <w:sz w:val="26"/>
          <w:szCs w:val="26"/>
        </w:rPr>
        <w:t>органов местного самоуправления муниципальных образований</w:t>
      </w:r>
      <w:proofErr w:type="gramEnd"/>
      <w:r w:rsidRPr="00CE5A58">
        <w:rPr>
          <w:rFonts w:ascii="Times New Roman" w:hAnsi="Times New Roman" w:cs="Times New Roman"/>
          <w:sz w:val="26"/>
          <w:szCs w:val="26"/>
        </w:rPr>
        <w:t xml:space="preserve"> и</w:t>
      </w:r>
      <w:r>
        <w:rPr>
          <w:rFonts w:ascii="Times New Roman" w:hAnsi="Times New Roman" w:cs="Times New Roman"/>
          <w:sz w:val="26"/>
          <w:szCs w:val="26"/>
        </w:rPr>
        <w:t>ли</w:t>
      </w:r>
      <w:r w:rsidRPr="00CE5A58">
        <w:rPr>
          <w:rFonts w:ascii="Times New Roman" w:hAnsi="Times New Roman" w:cs="Times New Roman"/>
          <w:sz w:val="26"/>
          <w:szCs w:val="26"/>
        </w:rPr>
        <w:t xml:space="preserve"> заинтересованных лиц, уполномоченный </w:t>
      </w:r>
      <w:r>
        <w:rPr>
          <w:rFonts w:ascii="Times New Roman" w:hAnsi="Times New Roman" w:cs="Times New Roman"/>
          <w:sz w:val="26"/>
          <w:szCs w:val="26"/>
        </w:rPr>
        <w:t xml:space="preserve">на </w:t>
      </w:r>
      <w:r w:rsidRPr="00CE5A58">
        <w:rPr>
          <w:rFonts w:ascii="Times New Roman" w:hAnsi="Times New Roman" w:cs="Times New Roman"/>
          <w:sz w:val="26"/>
          <w:szCs w:val="26"/>
        </w:rPr>
        <w:t>подготовк</w:t>
      </w:r>
      <w:r>
        <w:rPr>
          <w:rFonts w:ascii="Times New Roman" w:hAnsi="Times New Roman" w:cs="Times New Roman"/>
          <w:sz w:val="26"/>
          <w:szCs w:val="26"/>
        </w:rPr>
        <w:t>у МНГП</w:t>
      </w:r>
      <w:r w:rsidRPr="00CE5A58">
        <w:rPr>
          <w:rFonts w:ascii="Times New Roman" w:hAnsi="Times New Roman" w:cs="Times New Roman"/>
          <w:sz w:val="26"/>
          <w:szCs w:val="26"/>
        </w:rPr>
        <w:t xml:space="preserve"> орган рассматривает данные предложения в течение 30 дней со дня их поступления.</w:t>
      </w:r>
    </w:p>
    <w:p w:rsidR="009A576A" w:rsidRPr="00BA6BE4" w:rsidRDefault="009A576A" w:rsidP="009A576A">
      <w:pPr>
        <w:rPr>
          <w:rFonts w:ascii="Times New Roman" w:hAnsi="Times New Roman" w:cs="Times New Roman"/>
        </w:rPr>
      </w:pPr>
    </w:p>
    <w:p w:rsidR="009A576A" w:rsidRPr="00BA6BE4" w:rsidRDefault="009A576A" w:rsidP="009A576A">
      <w:pPr>
        <w:pStyle w:val="1"/>
        <w:pageBreakBefore/>
        <w:spacing w:line="240" w:lineRule="auto"/>
        <w:rPr>
          <w:sz w:val="28"/>
          <w:szCs w:val="28"/>
        </w:rPr>
      </w:pPr>
      <w:bookmarkStart w:id="34" w:name="_Toc161584068"/>
      <w:r w:rsidRPr="00BA6BE4">
        <w:rPr>
          <w:sz w:val="28"/>
          <w:szCs w:val="28"/>
        </w:rPr>
        <w:lastRenderedPageBreak/>
        <w:t xml:space="preserve">4. Материалы по обоснованию расчетных показателей, содержащихся в основной части </w:t>
      </w:r>
      <w:r w:rsidRPr="007A57F6">
        <w:rPr>
          <w:sz w:val="28"/>
          <w:szCs w:val="28"/>
        </w:rPr>
        <w:t xml:space="preserve">местных </w:t>
      </w:r>
      <w:r w:rsidRPr="00BA6BE4">
        <w:rPr>
          <w:sz w:val="28"/>
          <w:szCs w:val="28"/>
        </w:rPr>
        <w:t>нормативов градостроительного проектирования</w:t>
      </w:r>
      <w:bookmarkEnd w:id="34"/>
    </w:p>
    <w:p w:rsidR="009A576A" w:rsidRPr="00BA6BE4" w:rsidRDefault="009A576A" w:rsidP="009A576A">
      <w:pPr>
        <w:rPr>
          <w:rFonts w:ascii="Times New Roman" w:hAnsi="Times New Roman" w:cs="Times New Roman"/>
        </w:rPr>
      </w:pPr>
    </w:p>
    <w:p w:rsidR="009A576A" w:rsidRPr="00BA6BE4" w:rsidRDefault="009A576A" w:rsidP="009A576A">
      <w:pPr>
        <w:pStyle w:val="2"/>
        <w:rPr>
          <w:rFonts w:ascii="Times New Roman" w:hAnsi="Times New Roman"/>
        </w:rPr>
      </w:pPr>
      <w:bookmarkStart w:id="35" w:name="P3956"/>
      <w:bookmarkStart w:id="36" w:name="_Toc161584069"/>
      <w:bookmarkEnd w:id="35"/>
      <w:r w:rsidRPr="00BA6BE4">
        <w:rPr>
          <w:rFonts w:ascii="Times New Roman" w:hAnsi="Times New Roman"/>
        </w:rPr>
        <w:t xml:space="preserve">4.1. Обоснование расчетных показателей, содержащихся в основной части </w:t>
      </w:r>
      <w:r w:rsidRPr="007A57F6">
        <w:rPr>
          <w:rFonts w:ascii="Times New Roman" w:hAnsi="Times New Roman"/>
        </w:rPr>
        <w:t xml:space="preserve">местных </w:t>
      </w:r>
      <w:r w:rsidRPr="00BA6BE4">
        <w:rPr>
          <w:rFonts w:ascii="Times New Roman" w:hAnsi="Times New Roman"/>
        </w:rPr>
        <w:t>нормативов градостроительного проектирования</w:t>
      </w:r>
      <w:bookmarkEnd w:id="36"/>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Pr="0095004D" w:rsidRDefault="009A576A" w:rsidP="009A576A">
      <w:pPr>
        <w:pStyle w:val="Textbody"/>
        <w:spacing w:after="0" w:line="240" w:lineRule="auto"/>
        <w:jc w:val="both"/>
        <w:rPr>
          <w:rFonts w:ascii="Times New Roman" w:hAnsi="Times New Roman" w:cs="Times New Roman"/>
          <w:b/>
          <w:bCs/>
          <w:sz w:val="26"/>
          <w:szCs w:val="26"/>
        </w:rPr>
      </w:pPr>
      <w:r w:rsidRPr="0095004D">
        <w:rPr>
          <w:rFonts w:ascii="Times New Roman" w:hAnsi="Times New Roman" w:cs="Times New Roman"/>
          <w:b/>
          <w:bCs/>
          <w:sz w:val="26"/>
          <w:szCs w:val="26"/>
        </w:rPr>
        <w:t xml:space="preserve">Таблица </w:t>
      </w:r>
      <w:r>
        <w:rPr>
          <w:rFonts w:ascii="Times New Roman" w:hAnsi="Times New Roman" w:cs="Times New Roman"/>
          <w:b/>
          <w:bCs/>
          <w:sz w:val="26"/>
          <w:szCs w:val="26"/>
        </w:rPr>
        <w:t>8</w:t>
      </w:r>
      <w:r w:rsidRPr="0095004D">
        <w:rPr>
          <w:rFonts w:ascii="Times New Roman" w:hAnsi="Times New Roman" w:cs="Times New Roman"/>
          <w:b/>
          <w:bCs/>
          <w:sz w:val="26"/>
          <w:szCs w:val="26"/>
        </w:rPr>
        <w:t xml:space="preserve"> - Общая площадь земель </w:t>
      </w:r>
      <w:proofErr w:type="spellStart"/>
      <w:r w:rsidRPr="00803ACF">
        <w:rPr>
          <w:rFonts w:ascii="Times New Roman" w:hAnsi="Times New Roman" w:cs="Times New Roman"/>
          <w:b/>
          <w:bCs/>
          <w:sz w:val="26"/>
          <w:szCs w:val="26"/>
        </w:rPr>
        <w:t>Копьевского</w:t>
      </w:r>
      <w:proofErr w:type="spellEnd"/>
      <w:r w:rsidRPr="00803ACF">
        <w:rPr>
          <w:rFonts w:ascii="Times New Roman" w:hAnsi="Times New Roman" w:cs="Times New Roman"/>
          <w:b/>
          <w:bCs/>
          <w:sz w:val="26"/>
          <w:szCs w:val="26"/>
        </w:rPr>
        <w:t xml:space="preserve"> </w:t>
      </w:r>
      <w:r>
        <w:rPr>
          <w:rFonts w:ascii="Times New Roman" w:hAnsi="Times New Roman" w:cs="Times New Roman"/>
          <w:b/>
          <w:bCs/>
          <w:sz w:val="26"/>
          <w:szCs w:val="26"/>
        </w:rPr>
        <w:t>поссовет</w:t>
      </w:r>
      <w:r w:rsidRPr="00E17C87">
        <w:rPr>
          <w:rFonts w:ascii="Times New Roman" w:hAnsi="Times New Roman" w:cs="Times New Roman"/>
          <w:b/>
          <w:bCs/>
          <w:sz w:val="26"/>
          <w:szCs w:val="26"/>
        </w:rPr>
        <w:t>а</w:t>
      </w:r>
      <w:r w:rsidRPr="0095004D">
        <w:rPr>
          <w:rFonts w:ascii="Times New Roman" w:hAnsi="Times New Roman" w:cs="Times New Roman"/>
          <w:b/>
          <w:bCs/>
          <w:sz w:val="26"/>
          <w:szCs w:val="26"/>
        </w:rPr>
        <w:t>, гектар,</w:t>
      </w:r>
      <w:r>
        <w:rPr>
          <w:rFonts w:ascii="Times New Roman" w:hAnsi="Times New Roman" w:cs="Times New Roman"/>
          <w:b/>
          <w:bCs/>
          <w:sz w:val="26"/>
          <w:szCs w:val="26"/>
        </w:rPr>
        <w:t xml:space="preserve"> 2022 г.</w:t>
      </w:r>
    </w:p>
    <w:tbl>
      <w:tblPr>
        <w:tblW w:w="5000" w:type="pct"/>
        <w:tblCellSpacing w:w="0"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4A0" w:firstRow="1" w:lastRow="0" w:firstColumn="1" w:lastColumn="0" w:noHBand="0" w:noVBand="1"/>
      </w:tblPr>
      <w:tblGrid>
        <w:gridCol w:w="6449"/>
        <w:gridCol w:w="2825"/>
      </w:tblGrid>
      <w:tr w:rsidR="009A576A" w:rsidRPr="000F7706" w:rsidTr="009A576A">
        <w:trPr>
          <w:tblCellSpacing w:w="0" w:type="dxa"/>
        </w:trPr>
        <w:tc>
          <w:tcPr>
            <w:tcW w:w="3477" w:type="pct"/>
            <w:tcBorders>
              <w:top w:val="outset" w:sz="6" w:space="0" w:color="A9A9A9"/>
              <w:left w:val="outset" w:sz="6" w:space="0" w:color="A9A9A9"/>
              <w:bottom w:val="outset" w:sz="6" w:space="0" w:color="A9A9A9"/>
              <w:right w:val="outset" w:sz="6" w:space="0" w:color="A9A9A9"/>
            </w:tcBorders>
            <w:vAlign w:val="center"/>
          </w:tcPr>
          <w:p w:rsidR="009A576A" w:rsidRPr="000F7706" w:rsidRDefault="009A576A" w:rsidP="009A576A">
            <w:pPr>
              <w:spacing w:before="100" w:beforeAutospacing="1" w:after="100" w:afterAutospacing="1"/>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w:t>
            </w:r>
            <w:r w:rsidRPr="000F7706">
              <w:rPr>
                <w:rFonts w:ascii="Times New Roman" w:eastAsia="Times New Roman" w:hAnsi="Times New Roman" w:cs="Times New Roman"/>
                <w:b/>
                <w:bCs/>
                <w:lang w:eastAsia="ru-RU"/>
              </w:rPr>
              <w:t>униципально</w:t>
            </w:r>
            <w:r>
              <w:rPr>
                <w:rFonts w:ascii="Times New Roman" w:eastAsia="Times New Roman" w:hAnsi="Times New Roman" w:cs="Times New Roman"/>
                <w:b/>
                <w:bCs/>
                <w:lang w:eastAsia="ru-RU"/>
              </w:rPr>
              <w:t>е</w:t>
            </w:r>
            <w:r w:rsidRPr="000F7706">
              <w:rPr>
                <w:rFonts w:ascii="Times New Roman" w:eastAsia="Times New Roman" w:hAnsi="Times New Roman" w:cs="Times New Roman"/>
                <w:b/>
                <w:bCs/>
                <w:lang w:eastAsia="ru-RU"/>
              </w:rPr>
              <w:t xml:space="preserve"> образовани</w:t>
            </w:r>
            <w:r>
              <w:rPr>
                <w:rFonts w:ascii="Times New Roman" w:eastAsia="Times New Roman" w:hAnsi="Times New Roman" w:cs="Times New Roman"/>
                <w:b/>
                <w:bCs/>
                <w:lang w:eastAsia="ru-RU"/>
              </w:rPr>
              <w:t>е</w:t>
            </w:r>
          </w:p>
        </w:tc>
        <w:tc>
          <w:tcPr>
            <w:tcW w:w="1523" w:type="pct"/>
            <w:tcBorders>
              <w:top w:val="outset" w:sz="6" w:space="0" w:color="A9A9A9"/>
              <w:left w:val="outset" w:sz="6" w:space="0" w:color="A9A9A9"/>
              <w:bottom w:val="outset" w:sz="6" w:space="0" w:color="A9A9A9"/>
              <w:right w:val="outset" w:sz="6" w:space="0" w:color="A9A9A9"/>
            </w:tcBorders>
            <w:vAlign w:val="center"/>
          </w:tcPr>
          <w:p w:rsidR="009A576A" w:rsidRPr="000F7706" w:rsidRDefault="009A576A" w:rsidP="009A576A">
            <w:pPr>
              <w:jc w:val="center"/>
              <w:rPr>
                <w:rFonts w:ascii="Times New Roman" w:eastAsia="Times New Roman" w:hAnsi="Times New Roman" w:cs="Times New Roman"/>
                <w:b/>
                <w:bCs/>
                <w:lang w:eastAsia="ru-RU"/>
              </w:rPr>
            </w:pPr>
            <w:r w:rsidRPr="000F7706">
              <w:rPr>
                <w:rFonts w:ascii="Times New Roman" w:eastAsia="Times New Roman" w:hAnsi="Times New Roman" w:cs="Times New Roman"/>
                <w:b/>
                <w:bCs/>
                <w:lang w:eastAsia="ru-RU"/>
              </w:rPr>
              <w:t xml:space="preserve">Площадь, </w:t>
            </w:r>
            <w:proofErr w:type="gramStart"/>
            <w:r w:rsidRPr="000F7706">
              <w:rPr>
                <w:rFonts w:ascii="Times New Roman" w:eastAsia="Times New Roman" w:hAnsi="Times New Roman" w:cs="Times New Roman"/>
                <w:b/>
                <w:bCs/>
                <w:lang w:eastAsia="ru-RU"/>
              </w:rPr>
              <w:t>га</w:t>
            </w:r>
            <w:proofErr w:type="gramEnd"/>
          </w:p>
        </w:tc>
      </w:tr>
      <w:tr w:rsidR="009A576A" w:rsidRPr="00CC27CC" w:rsidTr="009A576A">
        <w:trPr>
          <w:tblCellSpacing w:w="0" w:type="dxa"/>
        </w:trPr>
        <w:tc>
          <w:tcPr>
            <w:tcW w:w="3477" w:type="pct"/>
            <w:tcBorders>
              <w:top w:val="outset" w:sz="6" w:space="0" w:color="A9A9A9"/>
              <w:left w:val="outset" w:sz="6" w:space="0" w:color="A9A9A9"/>
              <w:bottom w:val="outset" w:sz="6" w:space="0" w:color="A9A9A9"/>
              <w:right w:val="outset" w:sz="6" w:space="0" w:color="A9A9A9"/>
            </w:tcBorders>
            <w:vAlign w:val="center"/>
            <w:hideMark/>
          </w:tcPr>
          <w:p w:rsidR="009A576A" w:rsidRPr="00CC27CC" w:rsidRDefault="009A576A" w:rsidP="009A576A">
            <w:pPr>
              <w:spacing w:before="100" w:beforeAutospacing="1" w:after="100" w:afterAutospacing="1"/>
              <w:rPr>
                <w:rFonts w:ascii="Times New Roman" w:eastAsia="Times New Roman" w:hAnsi="Times New Roman" w:cs="Times New Roman"/>
                <w:lang w:eastAsia="ru-RU"/>
              </w:rPr>
            </w:pPr>
            <w:proofErr w:type="spellStart"/>
            <w:r w:rsidRPr="00CC27CC">
              <w:rPr>
                <w:rFonts w:ascii="Times New Roman" w:eastAsia="Times New Roman" w:hAnsi="Times New Roman" w:cs="Times New Roman"/>
                <w:lang w:eastAsia="ru-RU"/>
              </w:rPr>
              <w:t>Копьёвский</w:t>
            </w:r>
            <w:proofErr w:type="spellEnd"/>
            <w:r w:rsidRPr="00CC27CC">
              <w:rPr>
                <w:rFonts w:ascii="Times New Roman" w:eastAsia="Times New Roman" w:hAnsi="Times New Roman" w:cs="Times New Roman"/>
                <w:lang w:eastAsia="ru-RU"/>
              </w:rPr>
              <w:t xml:space="preserve"> поссовет</w:t>
            </w:r>
          </w:p>
        </w:tc>
        <w:tc>
          <w:tcPr>
            <w:tcW w:w="1523" w:type="pct"/>
            <w:tcBorders>
              <w:top w:val="outset" w:sz="6" w:space="0" w:color="A9A9A9"/>
              <w:left w:val="outset" w:sz="6" w:space="0" w:color="A9A9A9"/>
              <w:bottom w:val="outset" w:sz="6" w:space="0" w:color="A9A9A9"/>
              <w:right w:val="outset" w:sz="6" w:space="0" w:color="A9A9A9"/>
            </w:tcBorders>
            <w:vAlign w:val="center"/>
            <w:hideMark/>
          </w:tcPr>
          <w:p w:rsidR="009A576A" w:rsidRPr="00CC27CC" w:rsidRDefault="009A576A" w:rsidP="009A576A">
            <w:pPr>
              <w:jc w:val="center"/>
              <w:rPr>
                <w:rFonts w:ascii="Times New Roman" w:eastAsia="Times New Roman" w:hAnsi="Times New Roman" w:cs="Times New Roman"/>
                <w:lang w:eastAsia="ru-RU"/>
              </w:rPr>
            </w:pPr>
            <w:r w:rsidRPr="00CC27CC">
              <w:rPr>
                <w:rFonts w:ascii="Times New Roman" w:eastAsia="Times New Roman" w:hAnsi="Times New Roman" w:cs="Times New Roman"/>
                <w:lang w:eastAsia="ru-RU"/>
              </w:rPr>
              <w:t>3638</w:t>
            </w:r>
          </w:p>
        </w:tc>
      </w:tr>
    </w:tbl>
    <w:p w:rsidR="009A576A"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Источник: </w:t>
      </w:r>
      <w:bookmarkStart w:id="37" w:name="_Hlk160997432"/>
      <w:r w:rsidRPr="0095004D">
        <w:rPr>
          <w:rFonts w:ascii="Times New Roman" w:hAnsi="Times New Roman" w:cs="Times New Roman"/>
          <w:sz w:val="26"/>
          <w:szCs w:val="26"/>
        </w:rPr>
        <w:t>Баз</w:t>
      </w:r>
      <w:r>
        <w:rPr>
          <w:rFonts w:ascii="Times New Roman" w:hAnsi="Times New Roman" w:cs="Times New Roman"/>
          <w:sz w:val="26"/>
          <w:szCs w:val="26"/>
        </w:rPr>
        <w:t>а</w:t>
      </w:r>
      <w:r w:rsidRPr="0095004D">
        <w:rPr>
          <w:rFonts w:ascii="Times New Roman" w:hAnsi="Times New Roman" w:cs="Times New Roman"/>
          <w:sz w:val="26"/>
          <w:szCs w:val="26"/>
        </w:rPr>
        <w:t xml:space="preserve"> данных показателей муниципальных образований</w:t>
      </w:r>
      <w:r>
        <w:rPr>
          <w:rFonts w:ascii="Times New Roman" w:hAnsi="Times New Roman" w:cs="Times New Roman"/>
          <w:sz w:val="26"/>
          <w:szCs w:val="26"/>
        </w:rPr>
        <w:t xml:space="preserve">, </w:t>
      </w:r>
      <w:r w:rsidRPr="00BB1DF6">
        <w:rPr>
          <w:rFonts w:ascii="Times New Roman" w:hAnsi="Times New Roman" w:cs="Times New Roman"/>
          <w:sz w:val="26"/>
          <w:szCs w:val="26"/>
        </w:rPr>
        <w:t>Росстат</w:t>
      </w:r>
      <w:bookmarkEnd w:id="37"/>
      <w:r>
        <w:rPr>
          <w:rFonts w:ascii="Times New Roman" w:hAnsi="Times New Roman" w:cs="Times New Roman"/>
          <w:sz w:val="26"/>
          <w:szCs w:val="26"/>
        </w:rPr>
        <w:t>.</w:t>
      </w:r>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Pr="00A00655" w:rsidRDefault="009A576A" w:rsidP="009A576A">
      <w:pPr>
        <w:pStyle w:val="Textbody"/>
        <w:spacing w:after="0" w:line="240" w:lineRule="auto"/>
        <w:jc w:val="both"/>
        <w:rPr>
          <w:rFonts w:ascii="Times New Roman" w:hAnsi="Times New Roman" w:cs="Times New Roman"/>
          <w:b/>
          <w:bCs/>
          <w:sz w:val="26"/>
          <w:szCs w:val="26"/>
        </w:rPr>
      </w:pPr>
      <w:r w:rsidRPr="00A00655">
        <w:rPr>
          <w:rFonts w:ascii="Times New Roman" w:hAnsi="Times New Roman" w:cs="Times New Roman"/>
          <w:b/>
          <w:bCs/>
          <w:sz w:val="26"/>
          <w:szCs w:val="26"/>
        </w:rPr>
        <w:t xml:space="preserve">Таблица </w:t>
      </w:r>
      <w:r>
        <w:rPr>
          <w:rFonts w:ascii="Times New Roman" w:hAnsi="Times New Roman" w:cs="Times New Roman"/>
          <w:b/>
          <w:bCs/>
          <w:sz w:val="26"/>
          <w:szCs w:val="26"/>
        </w:rPr>
        <w:t>9</w:t>
      </w:r>
      <w:r w:rsidRPr="00A00655">
        <w:rPr>
          <w:rFonts w:ascii="Times New Roman" w:hAnsi="Times New Roman" w:cs="Times New Roman"/>
          <w:b/>
          <w:bCs/>
          <w:sz w:val="26"/>
          <w:szCs w:val="26"/>
        </w:rPr>
        <w:t xml:space="preserve"> - Численность населения </w:t>
      </w:r>
      <w:proofErr w:type="spellStart"/>
      <w:r w:rsidRPr="00803ACF">
        <w:rPr>
          <w:rFonts w:ascii="Times New Roman" w:hAnsi="Times New Roman" w:cs="Times New Roman"/>
          <w:b/>
          <w:bCs/>
          <w:sz w:val="26"/>
          <w:szCs w:val="26"/>
        </w:rPr>
        <w:t>Копьевского</w:t>
      </w:r>
      <w:proofErr w:type="spellEnd"/>
      <w:r w:rsidRPr="00803ACF">
        <w:rPr>
          <w:rFonts w:ascii="Times New Roman" w:hAnsi="Times New Roman" w:cs="Times New Roman"/>
          <w:b/>
          <w:bCs/>
          <w:sz w:val="26"/>
          <w:szCs w:val="26"/>
        </w:rPr>
        <w:t xml:space="preserve"> </w:t>
      </w:r>
      <w:r>
        <w:rPr>
          <w:rFonts w:ascii="Times New Roman" w:hAnsi="Times New Roman" w:cs="Times New Roman"/>
          <w:b/>
          <w:bCs/>
          <w:sz w:val="26"/>
          <w:szCs w:val="26"/>
        </w:rPr>
        <w:t>поссовет</w:t>
      </w:r>
      <w:r w:rsidRPr="00C869C8">
        <w:rPr>
          <w:rFonts w:ascii="Times New Roman" w:hAnsi="Times New Roman" w:cs="Times New Roman"/>
          <w:b/>
          <w:bCs/>
          <w:sz w:val="26"/>
          <w:szCs w:val="26"/>
        </w:rPr>
        <w:t xml:space="preserve">а </w:t>
      </w:r>
      <w:r w:rsidRPr="00A00655">
        <w:rPr>
          <w:rFonts w:ascii="Times New Roman" w:hAnsi="Times New Roman" w:cs="Times New Roman"/>
          <w:b/>
          <w:bCs/>
          <w:sz w:val="26"/>
          <w:szCs w:val="26"/>
        </w:rPr>
        <w:t>на 1 января 2023 г.</w:t>
      </w:r>
    </w:p>
    <w:tbl>
      <w:tblPr>
        <w:tblW w:w="5000" w:type="pct"/>
        <w:tblLook w:val="04A0" w:firstRow="1" w:lastRow="0" w:firstColumn="1" w:lastColumn="0" w:noHBand="0" w:noVBand="1"/>
      </w:tblPr>
      <w:tblGrid>
        <w:gridCol w:w="5397"/>
        <w:gridCol w:w="1345"/>
        <w:gridCol w:w="1345"/>
        <w:gridCol w:w="1343"/>
      </w:tblGrid>
      <w:tr w:rsidR="009A576A" w:rsidRPr="00A00655" w:rsidTr="009A576A">
        <w:trPr>
          <w:trHeight w:val="255"/>
        </w:trPr>
        <w:tc>
          <w:tcPr>
            <w:tcW w:w="2862" w:type="pct"/>
            <w:tcBorders>
              <w:top w:val="single" w:sz="4" w:space="0" w:color="auto"/>
              <w:left w:val="single" w:sz="4" w:space="0" w:color="auto"/>
              <w:bottom w:val="nil"/>
              <w:right w:val="single" w:sz="4" w:space="0" w:color="auto"/>
            </w:tcBorders>
            <w:shd w:val="clear" w:color="auto" w:fill="auto"/>
            <w:noWrap/>
            <w:vAlign w:val="center"/>
            <w:hideMark/>
          </w:tcPr>
          <w:p w:rsidR="009A576A" w:rsidRPr="00A00655" w:rsidRDefault="009A576A" w:rsidP="009A576A">
            <w:pPr>
              <w:jc w:val="center"/>
              <w:rPr>
                <w:rFonts w:ascii="Times New Roman" w:eastAsia="Times New Roman" w:hAnsi="Times New Roman" w:cs="Times New Roman"/>
                <w:lang w:eastAsia="ru-RU"/>
              </w:rPr>
            </w:pPr>
            <w:r w:rsidRPr="00A00655">
              <w:rPr>
                <w:rFonts w:ascii="Times New Roman" w:eastAsia="Times New Roman" w:hAnsi="Times New Roman" w:cs="Times New Roman"/>
                <w:lang w:eastAsia="ru-RU"/>
              </w:rPr>
              <w:t> </w:t>
            </w:r>
          </w:p>
        </w:tc>
        <w:tc>
          <w:tcPr>
            <w:tcW w:w="713" w:type="pct"/>
            <w:tcBorders>
              <w:top w:val="single" w:sz="4" w:space="0" w:color="auto"/>
              <w:left w:val="nil"/>
              <w:bottom w:val="nil"/>
              <w:right w:val="nil"/>
            </w:tcBorders>
            <w:shd w:val="clear" w:color="auto" w:fill="auto"/>
            <w:noWrap/>
            <w:vAlign w:val="center"/>
            <w:hideMark/>
          </w:tcPr>
          <w:p w:rsidR="009A576A" w:rsidRPr="00A00655" w:rsidRDefault="009A576A" w:rsidP="009A576A">
            <w:pPr>
              <w:jc w:val="center"/>
              <w:rPr>
                <w:rFonts w:ascii="Times New Roman" w:eastAsia="Times New Roman" w:hAnsi="Times New Roman" w:cs="Times New Roman"/>
                <w:b/>
                <w:bCs/>
                <w:lang w:eastAsia="ru-RU"/>
              </w:rPr>
            </w:pPr>
            <w:r w:rsidRPr="00A00655">
              <w:rPr>
                <w:rFonts w:ascii="Times New Roman" w:eastAsia="Times New Roman" w:hAnsi="Times New Roman" w:cs="Times New Roman"/>
                <w:b/>
                <w:bCs/>
                <w:lang w:eastAsia="ru-RU"/>
              </w:rPr>
              <w:t>Все</w:t>
            </w:r>
          </w:p>
        </w:tc>
        <w:tc>
          <w:tcPr>
            <w:tcW w:w="142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576A" w:rsidRPr="00A00655" w:rsidRDefault="009A576A" w:rsidP="009A576A">
            <w:pPr>
              <w:jc w:val="center"/>
              <w:rPr>
                <w:rFonts w:ascii="Times New Roman" w:eastAsia="Times New Roman" w:hAnsi="Times New Roman" w:cs="Times New Roman"/>
                <w:b/>
                <w:bCs/>
                <w:lang w:eastAsia="ru-RU"/>
              </w:rPr>
            </w:pPr>
            <w:r w:rsidRPr="00A00655">
              <w:rPr>
                <w:rFonts w:ascii="Times New Roman" w:eastAsia="Times New Roman" w:hAnsi="Times New Roman" w:cs="Times New Roman"/>
                <w:b/>
                <w:bCs/>
                <w:lang w:eastAsia="ru-RU"/>
              </w:rPr>
              <w:t>в том числе:</w:t>
            </w:r>
          </w:p>
        </w:tc>
      </w:tr>
      <w:tr w:rsidR="009A576A" w:rsidRPr="00A00655" w:rsidTr="009A576A">
        <w:trPr>
          <w:trHeight w:val="255"/>
        </w:trPr>
        <w:tc>
          <w:tcPr>
            <w:tcW w:w="2862" w:type="pct"/>
            <w:tcBorders>
              <w:top w:val="nil"/>
              <w:left w:val="single" w:sz="4" w:space="0" w:color="auto"/>
              <w:bottom w:val="nil"/>
              <w:right w:val="single" w:sz="4" w:space="0" w:color="auto"/>
            </w:tcBorders>
            <w:shd w:val="clear" w:color="auto" w:fill="auto"/>
            <w:noWrap/>
            <w:vAlign w:val="bottom"/>
            <w:hideMark/>
          </w:tcPr>
          <w:p w:rsidR="009A576A" w:rsidRPr="00A00655" w:rsidRDefault="009A576A" w:rsidP="009A576A">
            <w:pPr>
              <w:jc w:val="center"/>
              <w:rPr>
                <w:rFonts w:ascii="Times New Roman" w:eastAsia="Times New Roman" w:hAnsi="Times New Roman" w:cs="Times New Roman"/>
                <w:b/>
                <w:bCs/>
                <w:lang w:eastAsia="ru-RU"/>
              </w:rPr>
            </w:pPr>
            <w:r w:rsidRPr="000F7706">
              <w:rPr>
                <w:rFonts w:ascii="Times New Roman" w:eastAsia="Times New Roman" w:hAnsi="Times New Roman" w:cs="Times New Roman"/>
                <w:b/>
                <w:bCs/>
                <w:lang w:eastAsia="ru-RU"/>
              </w:rPr>
              <w:t>Муниципальное образование</w:t>
            </w:r>
          </w:p>
        </w:tc>
        <w:tc>
          <w:tcPr>
            <w:tcW w:w="713" w:type="pct"/>
            <w:tcBorders>
              <w:top w:val="nil"/>
              <w:left w:val="nil"/>
              <w:bottom w:val="nil"/>
              <w:right w:val="nil"/>
            </w:tcBorders>
            <w:shd w:val="clear" w:color="auto" w:fill="auto"/>
            <w:noWrap/>
            <w:vAlign w:val="center"/>
            <w:hideMark/>
          </w:tcPr>
          <w:p w:rsidR="009A576A" w:rsidRPr="00A00655" w:rsidRDefault="009A576A" w:rsidP="009A576A">
            <w:pPr>
              <w:jc w:val="center"/>
              <w:rPr>
                <w:rFonts w:ascii="Times New Roman" w:eastAsia="Times New Roman" w:hAnsi="Times New Roman" w:cs="Times New Roman"/>
                <w:b/>
                <w:bCs/>
                <w:lang w:eastAsia="ru-RU"/>
              </w:rPr>
            </w:pPr>
            <w:r w:rsidRPr="00A00655">
              <w:rPr>
                <w:rFonts w:ascii="Times New Roman" w:eastAsia="Times New Roman" w:hAnsi="Times New Roman" w:cs="Times New Roman"/>
                <w:b/>
                <w:bCs/>
                <w:lang w:eastAsia="ru-RU"/>
              </w:rPr>
              <w:t>население</w:t>
            </w:r>
          </w:p>
        </w:tc>
        <w:tc>
          <w:tcPr>
            <w:tcW w:w="713" w:type="pct"/>
            <w:tcBorders>
              <w:top w:val="nil"/>
              <w:left w:val="single" w:sz="4" w:space="0" w:color="auto"/>
              <w:bottom w:val="nil"/>
              <w:right w:val="nil"/>
            </w:tcBorders>
            <w:shd w:val="clear" w:color="auto" w:fill="auto"/>
            <w:noWrap/>
            <w:vAlign w:val="center"/>
            <w:hideMark/>
          </w:tcPr>
          <w:p w:rsidR="009A576A" w:rsidRPr="00A00655" w:rsidRDefault="009A576A" w:rsidP="009A576A">
            <w:pPr>
              <w:jc w:val="center"/>
              <w:rPr>
                <w:rFonts w:ascii="Times New Roman" w:eastAsia="Times New Roman" w:hAnsi="Times New Roman" w:cs="Times New Roman"/>
                <w:b/>
                <w:bCs/>
                <w:lang w:eastAsia="ru-RU"/>
              </w:rPr>
            </w:pPr>
            <w:r w:rsidRPr="00A00655">
              <w:rPr>
                <w:rFonts w:ascii="Times New Roman" w:eastAsia="Times New Roman" w:hAnsi="Times New Roman" w:cs="Times New Roman"/>
                <w:b/>
                <w:bCs/>
                <w:lang w:eastAsia="ru-RU"/>
              </w:rPr>
              <w:t>городское</w:t>
            </w:r>
          </w:p>
        </w:tc>
        <w:tc>
          <w:tcPr>
            <w:tcW w:w="713" w:type="pct"/>
            <w:tcBorders>
              <w:top w:val="nil"/>
              <w:left w:val="single" w:sz="4" w:space="0" w:color="auto"/>
              <w:bottom w:val="nil"/>
              <w:right w:val="single" w:sz="4" w:space="0" w:color="auto"/>
            </w:tcBorders>
            <w:shd w:val="clear" w:color="auto" w:fill="auto"/>
            <w:noWrap/>
            <w:vAlign w:val="bottom"/>
            <w:hideMark/>
          </w:tcPr>
          <w:p w:rsidR="009A576A" w:rsidRPr="00A00655" w:rsidRDefault="009A576A" w:rsidP="009A576A">
            <w:pPr>
              <w:jc w:val="center"/>
              <w:rPr>
                <w:rFonts w:ascii="Times New Roman" w:eastAsia="Times New Roman" w:hAnsi="Times New Roman" w:cs="Times New Roman"/>
                <w:b/>
                <w:bCs/>
                <w:lang w:eastAsia="ru-RU"/>
              </w:rPr>
            </w:pPr>
            <w:r w:rsidRPr="00A00655">
              <w:rPr>
                <w:rFonts w:ascii="Times New Roman" w:eastAsia="Times New Roman" w:hAnsi="Times New Roman" w:cs="Times New Roman"/>
                <w:b/>
                <w:bCs/>
                <w:lang w:eastAsia="ru-RU"/>
              </w:rPr>
              <w:t>сельское</w:t>
            </w:r>
          </w:p>
        </w:tc>
      </w:tr>
      <w:tr w:rsidR="009A576A" w:rsidRPr="00A00655" w:rsidTr="009A576A">
        <w:trPr>
          <w:trHeight w:val="255"/>
        </w:trPr>
        <w:tc>
          <w:tcPr>
            <w:tcW w:w="2862" w:type="pct"/>
            <w:tcBorders>
              <w:top w:val="nil"/>
              <w:left w:val="single" w:sz="4" w:space="0" w:color="auto"/>
              <w:bottom w:val="single" w:sz="4" w:space="0" w:color="auto"/>
              <w:right w:val="single" w:sz="4" w:space="0" w:color="auto"/>
            </w:tcBorders>
            <w:shd w:val="clear" w:color="auto" w:fill="auto"/>
            <w:noWrap/>
            <w:vAlign w:val="bottom"/>
            <w:hideMark/>
          </w:tcPr>
          <w:p w:rsidR="009A576A" w:rsidRPr="00A00655" w:rsidRDefault="009A576A" w:rsidP="009A576A">
            <w:pPr>
              <w:rPr>
                <w:rFonts w:ascii="Times New Roman" w:eastAsia="Times New Roman" w:hAnsi="Times New Roman" w:cs="Times New Roman"/>
                <w:b/>
                <w:bCs/>
                <w:lang w:eastAsia="ru-RU"/>
              </w:rPr>
            </w:pPr>
            <w:r w:rsidRPr="00A00655">
              <w:rPr>
                <w:rFonts w:ascii="Times New Roman" w:eastAsia="Times New Roman" w:hAnsi="Times New Roman" w:cs="Times New Roman"/>
                <w:b/>
                <w:bCs/>
                <w:lang w:eastAsia="ru-RU"/>
              </w:rPr>
              <w:t> </w:t>
            </w:r>
          </w:p>
        </w:tc>
        <w:tc>
          <w:tcPr>
            <w:tcW w:w="713" w:type="pct"/>
            <w:tcBorders>
              <w:top w:val="nil"/>
              <w:left w:val="nil"/>
              <w:bottom w:val="single" w:sz="4" w:space="0" w:color="auto"/>
              <w:right w:val="nil"/>
            </w:tcBorders>
            <w:shd w:val="clear" w:color="auto" w:fill="auto"/>
            <w:noWrap/>
            <w:vAlign w:val="center"/>
            <w:hideMark/>
          </w:tcPr>
          <w:p w:rsidR="009A576A" w:rsidRPr="00A00655" w:rsidRDefault="009A576A" w:rsidP="009A576A">
            <w:pPr>
              <w:jc w:val="center"/>
              <w:rPr>
                <w:rFonts w:ascii="Times New Roman" w:eastAsia="Times New Roman" w:hAnsi="Times New Roman" w:cs="Times New Roman"/>
                <w:b/>
                <w:bCs/>
                <w:lang w:eastAsia="ru-RU"/>
              </w:rPr>
            </w:pPr>
            <w:r w:rsidRPr="00A00655">
              <w:rPr>
                <w:rFonts w:ascii="Times New Roman" w:eastAsia="Times New Roman" w:hAnsi="Times New Roman" w:cs="Times New Roman"/>
                <w:b/>
                <w:bCs/>
                <w:lang w:eastAsia="ru-RU"/>
              </w:rPr>
              <w:t>(человек)</w:t>
            </w:r>
          </w:p>
        </w:tc>
        <w:tc>
          <w:tcPr>
            <w:tcW w:w="713" w:type="pct"/>
            <w:tcBorders>
              <w:top w:val="nil"/>
              <w:left w:val="single" w:sz="4" w:space="0" w:color="auto"/>
              <w:bottom w:val="single" w:sz="4" w:space="0" w:color="auto"/>
              <w:right w:val="nil"/>
            </w:tcBorders>
            <w:shd w:val="clear" w:color="auto" w:fill="auto"/>
            <w:noWrap/>
            <w:vAlign w:val="bottom"/>
            <w:hideMark/>
          </w:tcPr>
          <w:p w:rsidR="009A576A" w:rsidRPr="00A00655" w:rsidRDefault="009A576A" w:rsidP="009A576A">
            <w:pPr>
              <w:jc w:val="center"/>
              <w:rPr>
                <w:rFonts w:ascii="Times New Roman" w:eastAsia="Times New Roman" w:hAnsi="Times New Roman" w:cs="Times New Roman"/>
                <w:b/>
                <w:bCs/>
                <w:lang w:eastAsia="ru-RU"/>
              </w:rPr>
            </w:pPr>
            <w:r w:rsidRPr="00A00655">
              <w:rPr>
                <w:rFonts w:ascii="Times New Roman" w:eastAsia="Times New Roman" w:hAnsi="Times New Roman" w:cs="Times New Roman"/>
                <w:b/>
                <w:bCs/>
                <w:lang w:eastAsia="ru-RU"/>
              </w:rPr>
              <w:t>население</w:t>
            </w:r>
          </w:p>
        </w:tc>
        <w:tc>
          <w:tcPr>
            <w:tcW w:w="713" w:type="pct"/>
            <w:tcBorders>
              <w:top w:val="nil"/>
              <w:left w:val="single" w:sz="4" w:space="0" w:color="auto"/>
              <w:bottom w:val="single" w:sz="4" w:space="0" w:color="auto"/>
              <w:right w:val="single" w:sz="4" w:space="0" w:color="auto"/>
            </w:tcBorders>
            <w:shd w:val="clear" w:color="auto" w:fill="auto"/>
            <w:noWrap/>
            <w:vAlign w:val="bottom"/>
            <w:hideMark/>
          </w:tcPr>
          <w:p w:rsidR="009A576A" w:rsidRPr="00A00655" w:rsidRDefault="009A576A" w:rsidP="009A576A">
            <w:pPr>
              <w:jc w:val="center"/>
              <w:rPr>
                <w:rFonts w:ascii="Times New Roman" w:eastAsia="Times New Roman" w:hAnsi="Times New Roman" w:cs="Times New Roman"/>
                <w:b/>
                <w:bCs/>
                <w:lang w:eastAsia="ru-RU"/>
              </w:rPr>
            </w:pPr>
            <w:r w:rsidRPr="00A00655">
              <w:rPr>
                <w:rFonts w:ascii="Times New Roman" w:eastAsia="Times New Roman" w:hAnsi="Times New Roman" w:cs="Times New Roman"/>
                <w:b/>
                <w:bCs/>
                <w:lang w:eastAsia="ru-RU"/>
              </w:rPr>
              <w:t>население</w:t>
            </w:r>
          </w:p>
        </w:tc>
      </w:tr>
      <w:tr w:rsidR="009A576A" w:rsidRPr="00A00655" w:rsidTr="009A576A">
        <w:trPr>
          <w:trHeight w:val="255"/>
        </w:trPr>
        <w:tc>
          <w:tcPr>
            <w:tcW w:w="2862" w:type="pct"/>
            <w:tcBorders>
              <w:top w:val="nil"/>
              <w:left w:val="single" w:sz="4" w:space="0" w:color="auto"/>
              <w:bottom w:val="single" w:sz="4" w:space="0" w:color="auto"/>
              <w:right w:val="single" w:sz="4" w:space="0" w:color="auto"/>
            </w:tcBorders>
            <w:shd w:val="clear" w:color="auto" w:fill="auto"/>
            <w:noWrap/>
            <w:vAlign w:val="bottom"/>
            <w:hideMark/>
          </w:tcPr>
          <w:p w:rsidR="009A576A" w:rsidRPr="00A00655" w:rsidRDefault="009A576A" w:rsidP="009A576A">
            <w:pPr>
              <w:rPr>
                <w:rFonts w:ascii="Times New Roman" w:eastAsia="Times New Roman" w:hAnsi="Times New Roman" w:cs="Times New Roman"/>
                <w:lang w:eastAsia="ru-RU"/>
              </w:rPr>
            </w:pPr>
            <w:r w:rsidRPr="00A00655">
              <w:rPr>
                <w:rFonts w:ascii="Times New Roman" w:eastAsia="Times New Roman" w:hAnsi="Times New Roman" w:cs="Times New Roman"/>
                <w:lang w:eastAsia="ru-RU"/>
              </w:rPr>
              <w:t xml:space="preserve">Сельское поселение </w:t>
            </w:r>
            <w:proofErr w:type="spellStart"/>
            <w:r w:rsidRPr="00A00655">
              <w:rPr>
                <w:rFonts w:ascii="Times New Roman" w:eastAsia="Times New Roman" w:hAnsi="Times New Roman" w:cs="Times New Roman"/>
                <w:lang w:eastAsia="ru-RU"/>
              </w:rPr>
              <w:t>Копьёвский</w:t>
            </w:r>
            <w:proofErr w:type="spellEnd"/>
            <w:r w:rsidRPr="00A00655">
              <w:rPr>
                <w:rFonts w:ascii="Times New Roman" w:eastAsia="Times New Roman" w:hAnsi="Times New Roman" w:cs="Times New Roman"/>
                <w:lang w:eastAsia="ru-RU"/>
              </w:rPr>
              <w:t xml:space="preserve"> поссовет</w:t>
            </w:r>
          </w:p>
        </w:tc>
        <w:tc>
          <w:tcPr>
            <w:tcW w:w="713" w:type="pct"/>
            <w:tcBorders>
              <w:top w:val="nil"/>
              <w:left w:val="nil"/>
              <w:bottom w:val="single" w:sz="4" w:space="0" w:color="auto"/>
              <w:right w:val="nil"/>
            </w:tcBorders>
            <w:shd w:val="clear" w:color="auto" w:fill="auto"/>
            <w:noWrap/>
            <w:vAlign w:val="center"/>
            <w:hideMark/>
          </w:tcPr>
          <w:p w:rsidR="009A576A" w:rsidRPr="00A00655" w:rsidRDefault="009A576A" w:rsidP="009A576A">
            <w:pPr>
              <w:jc w:val="center"/>
              <w:rPr>
                <w:rFonts w:ascii="Times New Roman" w:eastAsia="Times New Roman" w:hAnsi="Times New Roman" w:cs="Times New Roman"/>
                <w:lang w:eastAsia="ru-RU"/>
              </w:rPr>
            </w:pPr>
            <w:r w:rsidRPr="00A00655">
              <w:rPr>
                <w:rFonts w:ascii="Times New Roman" w:eastAsia="Times New Roman" w:hAnsi="Times New Roman" w:cs="Times New Roman"/>
                <w:lang w:eastAsia="ru-RU"/>
              </w:rPr>
              <w:t xml:space="preserve">3840   </w:t>
            </w:r>
          </w:p>
        </w:tc>
        <w:tc>
          <w:tcPr>
            <w:tcW w:w="713" w:type="pct"/>
            <w:tcBorders>
              <w:top w:val="nil"/>
              <w:left w:val="single" w:sz="4" w:space="0" w:color="auto"/>
              <w:bottom w:val="single" w:sz="4" w:space="0" w:color="auto"/>
              <w:right w:val="nil"/>
            </w:tcBorders>
            <w:shd w:val="clear" w:color="auto" w:fill="auto"/>
            <w:noWrap/>
            <w:vAlign w:val="bottom"/>
            <w:hideMark/>
          </w:tcPr>
          <w:p w:rsidR="009A576A" w:rsidRPr="00A00655" w:rsidRDefault="009A576A" w:rsidP="009A576A">
            <w:pPr>
              <w:jc w:val="center"/>
              <w:rPr>
                <w:rFonts w:ascii="Times New Roman" w:eastAsia="Times New Roman" w:hAnsi="Times New Roman" w:cs="Times New Roman"/>
                <w:lang w:eastAsia="ru-RU"/>
              </w:rPr>
            </w:pPr>
            <w:r w:rsidRPr="00A00655">
              <w:rPr>
                <w:rFonts w:ascii="Times New Roman" w:eastAsia="Times New Roman" w:hAnsi="Times New Roman" w:cs="Times New Roman"/>
                <w:lang w:eastAsia="ru-RU"/>
              </w:rPr>
              <w:t xml:space="preserve">-   </w:t>
            </w:r>
          </w:p>
        </w:tc>
        <w:tc>
          <w:tcPr>
            <w:tcW w:w="713" w:type="pct"/>
            <w:tcBorders>
              <w:top w:val="nil"/>
              <w:left w:val="single" w:sz="4" w:space="0" w:color="auto"/>
              <w:bottom w:val="single" w:sz="4" w:space="0" w:color="auto"/>
              <w:right w:val="single" w:sz="4" w:space="0" w:color="auto"/>
            </w:tcBorders>
            <w:shd w:val="clear" w:color="auto" w:fill="auto"/>
            <w:noWrap/>
            <w:vAlign w:val="bottom"/>
            <w:hideMark/>
          </w:tcPr>
          <w:p w:rsidR="009A576A" w:rsidRPr="00A00655" w:rsidRDefault="009A576A" w:rsidP="009A576A">
            <w:pPr>
              <w:jc w:val="center"/>
              <w:rPr>
                <w:rFonts w:ascii="Times New Roman" w:eastAsia="Times New Roman" w:hAnsi="Times New Roman" w:cs="Times New Roman"/>
                <w:lang w:eastAsia="ru-RU"/>
              </w:rPr>
            </w:pPr>
            <w:r w:rsidRPr="00A00655">
              <w:rPr>
                <w:rFonts w:ascii="Times New Roman" w:eastAsia="Times New Roman" w:hAnsi="Times New Roman" w:cs="Times New Roman"/>
                <w:lang w:eastAsia="ru-RU"/>
              </w:rPr>
              <w:t xml:space="preserve">3840   </w:t>
            </w:r>
          </w:p>
        </w:tc>
      </w:tr>
    </w:tbl>
    <w:p w:rsidR="009A576A"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Источник: Статистический </w:t>
      </w:r>
      <w:r w:rsidRPr="00BB1DF6">
        <w:rPr>
          <w:rFonts w:ascii="Times New Roman" w:hAnsi="Times New Roman" w:cs="Times New Roman"/>
          <w:sz w:val="26"/>
          <w:szCs w:val="26"/>
        </w:rPr>
        <w:t>бюллетен</w:t>
      </w:r>
      <w:r>
        <w:rPr>
          <w:rFonts w:ascii="Times New Roman" w:hAnsi="Times New Roman" w:cs="Times New Roman"/>
          <w:sz w:val="26"/>
          <w:szCs w:val="26"/>
        </w:rPr>
        <w:t>ь</w:t>
      </w:r>
      <w:r w:rsidRPr="00BB1DF6">
        <w:rPr>
          <w:rFonts w:ascii="Times New Roman" w:hAnsi="Times New Roman" w:cs="Times New Roman"/>
          <w:sz w:val="26"/>
          <w:szCs w:val="26"/>
        </w:rPr>
        <w:t xml:space="preserve"> </w:t>
      </w:r>
      <w:r>
        <w:rPr>
          <w:rFonts w:ascii="Times New Roman" w:hAnsi="Times New Roman" w:cs="Times New Roman"/>
          <w:sz w:val="26"/>
          <w:szCs w:val="26"/>
        </w:rPr>
        <w:t>«</w:t>
      </w:r>
      <w:r w:rsidRPr="00BB1DF6">
        <w:rPr>
          <w:rFonts w:ascii="Times New Roman" w:hAnsi="Times New Roman" w:cs="Times New Roman"/>
          <w:sz w:val="26"/>
          <w:szCs w:val="26"/>
        </w:rPr>
        <w:t>Численность населения Российской Федерации по муниципальным образованиям на 1 января 2023 года</w:t>
      </w:r>
      <w:r>
        <w:rPr>
          <w:rFonts w:ascii="Times New Roman" w:hAnsi="Times New Roman" w:cs="Times New Roman"/>
          <w:sz w:val="26"/>
          <w:szCs w:val="26"/>
        </w:rPr>
        <w:t xml:space="preserve">», </w:t>
      </w:r>
      <w:r w:rsidRPr="00BB1DF6">
        <w:rPr>
          <w:rFonts w:ascii="Times New Roman" w:hAnsi="Times New Roman" w:cs="Times New Roman"/>
          <w:sz w:val="26"/>
          <w:szCs w:val="26"/>
        </w:rPr>
        <w:t>Росстат</w:t>
      </w:r>
      <w:r>
        <w:rPr>
          <w:rFonts w:ascii="Times New Roman" w:hAnsi="Times New Roman" w:cs="Times New Roman"/>
          <w:sz w:val="26"/>
          <w:szCs w:val="26"/>
        </w:rPr>
        <w:t xml:space="preserve">, </w:t>
      </w:r>
      <w:r w:rsidRPr="00BB1DF6">
        <w:rPr>
          <w:rFonts w:ascii="Times New Roman" w:hAnsi="Times New Roman" w:cs="Times New Roman"/>
          <w:sz w:val="26"/>
          <w:szCs w:val="26"/>
        </w:rPr>
        <w:t>01.03.2024</w:t>
      </w:r>
      <w:r>
        <w:rPr>
          <w:rFonts w:ascii="Times New Roman" w:hAnsi="Times New Roman" w:cs="Times New Roman"/>
          <w:sz w:val="26"/>
          <w:szCs w:val="26"/>
        </w:rPr>
        <w:t>.</w:t>
      </w:r>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Pr="00656FDF" w:rsidRDefault="009A576A" w:rsidP="009A576A">
      <w:pPr>
        <w:pStyle w:val="Textbody"/>
        <w:spacing w:after="0" w:line="240" w:lineRule="auto"/>
        <w:jc w:val="both"/>
        <w:rPr>
          <w:rFonts w:ascii="Times New Roman" w:hAnsi="Times New Roman" w:cs="Times New Roman"/>
          <w:b/>
          <w:bCs/>
          <w:sz w:val="26"/>
          <w:szCs w:val="26"/>
        </w:rPr>
      </w:pPr>
      <w:r w:rsidRPr="00A00655">
        <w:rPr>
          <w:rFonts w:ascii="Times New Roman" w:hAnsi="Times New Roman" w:cs="Times New Roman"/>
          <w:b/>
          <w:bCs/>
          <w:sz w:val="26"/>
          <w:szCs w:val="26"/>
        </w:rPr>
        <w:t>Таблица 1</w:t>
      </w:r>
      <w:r>
        <w:rPr>
          <w:rFonts w:ascii="Times New Roman" w:hAnsi="Times New Roman" w:cs="Times New Roman"/>
          <w:b/>
          <w:bCs/>
          <w:sz w:val="26"/>
          <w:szCs w:val="26"/>
        </w:rPr>
        <w:t>0</w:t>
      </w:r>
      <w:r w:rsidRPr="00A00655">
        <w:rPr>
          <w:rFonts w:ascii="Times New Roman" w:hAnsi="Times New Roman" w:cs="Times New Roman"/>
          <w:b/>
          <w:bCs/>
          <w:sz w:val="26"/>
          <w:szCs w:val="26"/>
        </w:rPr>
        <w:t xml:space="preserve"> - </w:t>
      </w:r>
      <w:r w:rsidRPr="00656FDF">
        <w:rPr>
          <w:rFonts w:ascii="Times New Roman" w:hAnsi="Times New Roman" w:cs="Times New Roman"/>
          <w:b/>
          <w:bCs/>
          <w:sz w:val="26"/>
          <w:szCs w:val="26"/>
        </w:rPr>
        <w:t xml:space="preserve">Демографические сведения </w:t>
      </w:r>
      <w:r w:rsidRPr="00A00655">
        <w:rPr>
          <w:rFonts w:ascii="Times New Roman" w:hAnsi="Times New Roman" w:cs="Times New Roman"/>
          <w:b/>
          <w:bCs/>
          <w:sz w:val="26"/>
          <w:szCs w:val="26"/>
        </w:rPr>
        <w:t xml:space="preserve">на 1 января </w:t>
      </w:r>
      <w:r>
        <w:rPr>
          <w:rFonts w:ascii="Times New Roman" w:hAnsi="Times New Roman" w:cs="Times New Roman"/>
          <w:b/>
          <w:bCs/>
          <w:sz w:val="26"/>
          <w:szCs w:val="26"/>
        </w:rPr>
        <w:t>2022</w:t>
      </w:r>
      <w:r w:rsidRPr="00A00655">
        <w:rPr>
          <w:rFonts w:ascii="Times New Roman" w:hAnsi="Times New Roman" w:cs="Times New Roman"/>
          <w:b/>
          <w:bCs/>
          <w:sz w:val="26"/>
          <w:szCs w:val="26"/>
        </w:rPr>
        <w:t xml:space="preserve"> г.</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569"/>
        <w:gridCol w:w="2015"/>
        <w:gridCol w:w="1660"/>
      </w:tblGrid>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b/>
                <w:bCs/>
                <w:lang w:eastAsia="ru-RU"/>
              </w:rPr>
            </w:pPr>
            <w:r w:rsidRPr="00E7327F">
              <w:rPr>
                <w:rFonts w:ascii="Times New Roman" w:eastAsia="Times New Roman" w:hAnsi="Times New Roman" w:cs="Times New Roman"/>
                <w:b/>
                <w:bCs/>
                <w:lang w:eastAsia="ru-RU"/>
              </w:rPr>
              <w:t>Показатели</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b/>
                <w:bCs/>
                <w:lang w:eastAsia="ru-RU"/>
              </w:rPr>
            </w:pPr>
            <w:r w:rsidRPr="00E7327F">
              <w:rPr>
                <w:rFonts w:ascii="Times New Roman" w:eastAsia="Times New Roman" w:hAnsi="Times New Roman" w:cs="Times New Roman"/>
                <w:b/>
                <w:bCs/>
                <w:lang w:eastAsia="ru-RU"/>
              </w:rPr>
              <w:t>Ед. измерения</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b/>
                <w:bCs/>
                <w:lang w:eastAsia="ru-RU"/>
              </w:rPr>
            </w:pPr>
            <w:r w:rsidRPr="00E7327F">
              <w:rPr>
                <w:rFonts w:ascii="Times New Roman" w:eastAsia="Times New Roman" w:hAnsi="Times New Roman" w:cs="Times New Roman"/>
                <w:b/>
                <w:bCs/>
                <w:lang w:eastAsia="ru-RU"/>
              </w:rPr>
              <w:t>2022</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 xml:space="preserve">Число </w:t>
            </w:r>
            <w:proofErr w:type="gramStart"/>
            <w:r w:rsidRPr="00E7327F">
              <w:rPr>
                <w:rFonts w:ascii="Times New Roman" w:eastAsia="Times New Roman" w:hAnsi="Times New Roman" w:cs="Times New Roman"/>
                <w:lang w:eastAsia="ru-RU"/>
              </w:rPr>
              <w:t>умерших</w:t>
            </w:r>
            <w:proofErr w:type="gramEnd"/>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человек</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59</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 xml:space="preserve">Число </w:t>
            </w:r>
            <w:proofErr w:type="gramStart"/>
            <w:r w:rsidRPr="00E7327F">
              <w:rPr>
                <w:rFonts w:ascii="Times New Roman" w:eastAsia="Times New Roman" w:hAnsi="Times New Roman" w:cs="Times New Roman"/>
                <w:lang w:eastAsia="ru-RU"/>
              </w:rPr>
              <w:t>родившихся</w:t>
            </w:r>
            <w:proofErr w:type="gramEnd"/>
            <w:r w:rsidRPr="00E7327F">
              <w:rPr>
                <w:rFonts w:ascii="Times New Roman" w:eastAsia="Times New Roman" w:hAnsi="Times New Roman" w:cs="Times New Roman"/>
                <w:lang w:eastAsia="ru-RU"/>
              </w:rPr>
              <w:t xml:space="preserve"> (без мертворожденных)</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человек</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31</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Естественный прирост (убыль)</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человек</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-28</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Общий коэффициент рождаемости</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промилле</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8</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Общий коэффициент смертности</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промилле</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15.3</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Общий коэффициент естественного прироста (убыли)</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человек</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-7.3</w:t>
            </w:r>
          </w:p>
        </w:tc>
      </w:tr>
      <w:tr w:rsidR="009A576A"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Оценка численности населения на 1 января текущего года</w:t>
            </w:r>
            <w:hyperlink w:anchor="meta" w:history="1">
              <w:r w:rsidRPr="00E7327F">
                <w:rPr>
                  <w:rStyle w:val="af0"/>
                  <w:rFonts w:ascii="Times New Roman" w:eastAsia="Times New Roman" w:hAnsi="Times New Roman" w:cs="Times New Roman"/>
                  <w:lang w:eastAsia="ru-RU"/>
                </w:rPr>
                <w:t>1</w:t>
              </w:r>
            </w:hyperlink>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p>
        </w:tc>
      </w:tr>
      <w:tr w:rsidR="009A576A"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Сельское население</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p>
        </w:tc>
      </w:tr>
      <w:tr w:rsidR="009A576A"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на 1 января</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человек</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3885</w:t>
            </w:r>
          </w:p>
        </w:tc>
      </w:tr>
    </w:tbl>
    <w:p w:rsidR="009A576A"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Источник: </w:t>
      </w:r>
      <w:r w:rsidRPr="0095004D">
        <w:rPr>
          <w:rFonts w:ascii="Times New Roman" w:hAnsi="Times New Roman" w:cs="Times New Roman"/>
          <w:sz w:val="26"/>
          <w:szCs w:val="26"/>
        </w:rPr>
        <w:t>Баз</w:t>
      </w:r>
      <w:r>
        <w:rPr>
          <w:rFonts w:ascii="Times New Roman" w:hAnsi="Times New Roman" w:cs="Times New Roman"/>
          <w:sz w:val="26"/>
          <w:szCs w:val="26"/>
        </w:rPr>
        <w:t>а</w:t>
      </w:r>
      <w:r w:rsidRPr="0095004D">
        <w:rPr>
          <w:rFonts w:ascii="Times New Roman" w:hAnsi="Times New Roman" w:cs="Times New Roman"/>
          <w:sz w:val="26"/>
          <w:szCs w:val="26"/>
        </w:rPr>
        <w:t xml:space="preserve"> данных показателей муниципальных образований</w:t>
      </w:r>
      <w:r>
        <w:rPr>
          <w:rFonts w:ascii="Times New Roman" w:hAnsi="Times New Roman" w:cs="Times New Roman"/>
          <w:sz w:val="26"/>
          <w:szCs w:val="26"/>
        </w:rPr>
        <w:t xml:space="preserve">, </w:t>
      </w:r>
      <w:r w:rsidRPr="00BB1DF6">
        <w:rPr>
          <w:rFonts w:ascii="Times New Roman" w:hAnsi="Times New Roman" w:cs="Times New Roman"/>
          <w:sz w:val="26"/>
          <w:szCs w:val="26"/>
        </w:rPr>
        <w:t>Росстат</w:t>
      </w:r>
      <w:r>
        <w:rPr>
          <w:rFonts w:ascii="Times New Roman" w:hAnsi="Times New Roman" w:cs="Times New Roman"/>
          <w:sz w:val="26"/>
          <w:szCs w:val="26"/>
        </w:rPr>
        <w:t>.</w:t>
      </w:r>
    </w:p>
    <w:p w:rsidR="009A576A" w:rsidRDefault="009A576A" w:rsidP="009A576A">
      <w:pPr>
        <w:rPr>
          <w:rFonts w:ascii="Times New Roman" w:eastAsia="Times New Roman" w:hAnsi="Times New Roman" w:cs="Times New Roman"/>
          <w:sz w:val="26"/>
          <w:szCs w:val="26"/>
        </w:rPr>
      </w:pPr>
    </w:p>
    <w:p w:rsidR="009A576A" w:rsidRPr="00656FDF" w:rsidRDefault="009A576A" w:rsidP="009A576A">
      <w:pPr>
        <w:pStyle w:val="Textbody"/>
        <w:spacing w:after="0" w:line="240" w:lineRule="auto"/>
        <w:jc w:val="both"/>
        <w:rPr>
          <w:rFonts w:ascii="Times New Roman" w:hAnsi="Times New Roman" w:cs="Times New Roman"/>
          <w:b/>
          <w:bCs/>
          <w:sz w:val="26"/>
          <w:szCs w:val="26"/>
        </w:rPr>
      </w:pPr>
      <w:r w:rsidRPr="00656FDF">
        <w:rPr>
          <w:rFonts w:ascii="Times New Roman" w:hAnsi="Times New Roman" w:cs="Times New Roman"/>
          <w:b/>
          <w:bCs/>
          <w:sz w:val="26"/>
          <w:szCs w:val="26"/>
        </w:rPr>
        <w:t>Таблица 1</w:t>
      </w:r>
      <w:r>
        <w:rPr>
          <w:rFonts w:ascii="Times New Roman" w:hAnsi="Times New Roman" w:cs="Times New Roman"/>
          <w:b/>
          <w:bCs/>
          <w:sz w:val="26"/>
          <w:szCs w:val="26"/>
        </w:rPr>
        <w:t>1</w:t>
      </w:r>
      <w:r w:rsidRPr="00656FDF">
        <w:rPr>
          <w:rFonts w:ascii="Times New Roman" w:hAnsi="Times New Roman" w:cs="Times New Roman"/>
          <w:b/>
          <w:bCs/>
          <w:sz w:val="26"/>
          <w:szCs w:val="26"/>
        </w:rPr>
        <w:t xml:space="preserve"> - Социальная сфера муниципального образования, </w:t>
      </w:r>
      <w:r>
        <w:rPr>
          <w:rFonts w:ascii="Times New Roman" w:hAnsi="Times New Roman" w:cs="Times New Roman"/>
          <w:b/>
          <w:bCs/>
          <w:sz w:val="26"/>
          <w:szCs w:val="26"/>
        </w:rPr>
        <w:t>2022</w:t>
      </w:r>
      <w:r w:rsidRPr="00656FDF">
        <w:rPr>
          <w:rFonts w:ascii="Times New Roman" w:hAnsi="Times New Roman" w:cs="Times New Roman"/>
          <w:b/>
          <w:bCs/>
          <w:sz w:val="26"/>
          <w:szCs w:val="26"/>
        </w:rPr>
        <w:t xml:space="preserve"> г.</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569"/>
        <w:gridCol w:w="2015"/>
        <w:gridCol w:w="1660"/>
      </w:tblGrid>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b/>
                <w:bCs/>
                <w:lang w:eastAsia="ru-RU"/>
              </w:rPr>
            </w:pPr>
            <w:r w:rsidRPr="00E7327F">
              <w:rPr>
                <w:rFonts w:ascii="Times New Roman" w:eastAsia="Times New Roman" w:hAnsi="Times New Roman" w:cs="Times New Roman"/>
                <w:b/>
                <w:bCs/>
                <w:lang w:eastAsia="ru-RU"/>
              </w:rPr>
              <w:t>Показатели</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b/>
                <w:bCs/>
                <w:lang w:eastAsia="ru-RU"/>
              </w:rPr>
            </w:pPr>
            <w:r w:rsidRPr="00E7327F">
              <w:rPr>
                <w:rFonts w:ascii="Times New Roman" w:eastAsia="Times New Roman" w:hAnsi="Times New Roman" w:cs="Times New Roman"/>
                <w:b/>
                <w:bCs/>
                <w:lang w:eastAsia="ru-RU"/>
              </w:rPr>
              <w:t>Ед. измерения</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b/>
                <w:bCs/>
                <w:lang w:eastAsia="ru-RU"/>
              </w:rPr>
            </w:pPr>
            <w:r w:rsidRPr="00E7327F">
              <w:rPr>
                <w:rFonts w:ascii="Times New Roman" w:eastAsia="Times New Roman" w:hAnsi="Times New Roman" w:cs="Times New Roman"/>
                <w:b/>
                <w:bCs/>
                <w:lang w:eastAsia="ru-RU"/>
              </w:rPr>
              <w:t>2022</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Число спортивных сооружений</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sz w:val="20"/>
                <w:szCs w:val="20"/>
                <w:lang w:eastAsia="ru-RU"/>
              </w:rPr>
            </w:pP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спортивные сооружения</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24</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плоскостные спортивные сооружения</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15</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спортивные залы</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3</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Число муниципальных спортивных сооружений</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sz w:val="20"/>
                <w:szCs w:val="20"/>
                <w:lang w:eastAsia="ru-RU"/>
              </w:rPr>
            </w:pP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спортивные сооружения</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21</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плоскостные спортивные сооружения</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14</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спортивные залы</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1</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Число детско-юношеских спортивных школ (включая филиалы)</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sz w:val="20"/>
                <w:szCs w:val="20"/>
                <w:lang w:eastAsia="ru-RU"/>
              </w:rPr>
            </w:pP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Детско-юношеские спортивные школы (включая филиалы)</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1</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roofErr w:type="gramStart"/>
            <w:r w:rsidRPr="00E7327F">
              <w:rPr>
                <w:rFonts w:ascii="Times New Roman" w:eastAsia="Times New Roman" w:hAnsi="Times New Roman" w:cs="Times New Roman"/>
                <w:lang w:eastAsia="ru-RU"/>
              </w:rPr>
              <w:t>Численность занимающихся в детско-юношеских спортивных школах</w:t>
            </w:r>
            <w:proofErr w:type="gramEnd"/>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человек</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86</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Число самостоятельных детско-юношеских спортивных школ</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sz w:val="20"/>
                <w:szCs w:val="20"/>
                <w:lang w:eastAsia="ru-RU"/>
              </w:rPr>
            </w:pP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Детско-юношеские спортивные школы (самостоятельные)</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1</w:t>
            </w:r>
          </w:p>
        </w:tc>
      </w:tr>
      <w:tr w:rsidR="009A576A"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Показатели</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 измерения</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2022</w:t>
            </w:r>
          </w:p>
        </w:tc>
      </w:tr>
      <w:tr w:rsidR="009A576A"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Число лечебно-профилактических организаций</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1</w:t>
            </w:r>
          </w:p>
        </w:tc>
      </w:tr>
    </w:tbl>
    <w:p w:rsidR="009A576A"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Источник: </w:t>
      </w:r>
      <w:r w:rsidRPr="0095004D">
        <w:rPr>
          <w:rFonts w:ascii="Times New Roman" w:hAnsi="Times New Roman" w:cs="Times New Roman"/>
          <w:sz w:val="26"/>
          <w:szCs w:val="26"/>
        </w:rPr>
        <w:t>Баз</w:t>
      </w:r>
      <w:r>
        <w:rPr>
          <w:rFonts w:ascii="Times New Roman" w:hAnsi="Times New Roman" w:cs="Times New Roman"/>
          <w:sz w:val="26"/>
          <w:szCs w:val="26"/>
        </w:rPr>
        <w:t>а</w:t>
      </w:r>
      <w:r w:rsidRPr="0095004D">
        <w:rPr>
          <w:rFonts w:ascii="Times New Roman" w:hAnsi="Times New Roman" w:cs="Times New Roman"/>
          <w:sz w:val="26"/>
          <w:szCs w:val="26"/>
        </w:rPr>
        <w:t xml:space="preserve"> данных показателей муниципальных образований</w:t>
      </w:r>
      <w:r>
        <w:rPr>
          <w:rFonts w:ascii="Times New Roman" w:hAnsi="Times New Roman" w:cs="Times New Roman"/>
          <w:sz w:val="26"/>
          <w:szCs w:val="26"/>
        </w:rPr>
        <w:t xml:space="preserve">, </w:t>
      </w:r>
      <w:r w:rsidRPr="00BB1DF6">
        <w:rPr>
          <w:rFonts w:ascii="Times New Roman" w:hAnsi="Times New Roman" w:cs="Times New Roman"/>
          <w:sz w:val="26"/>
          <w:szCs w:val="26"/>
        </w:rPr>
        <w:t>Росстат</w:t>
      </w:r>
      <w:r>
        <w:rPr>
          <w:rFonts w:ascii="Times New Roman" w:hAnsi="Times New Roman" w:cs="Times New Roman"/>
          <w:sz w:val="26"/>
          <w:szCs w:val="26"/>
        </w:rPr>
        <w:t>.</w:t>
      </w:r>
    </w:p>
    <w:p w:rsidR="009A576A" w:rsidRDefault="009A576A" w:rsidP="009A576A">
      <w:pPr>
        <w:pStyle w:val="Textbody"/>
        <w:spacing w:after="0" w:line="240" w:lineRule="auto"/>
        <w:jc w:val="both"/>
        <w:rPr>
          <w:rFonts w:ascii="Times New Roman" w:hAnsi="Times New Roman" w:cs="Times New Roman"/>
          <w:b/>
          <w:bCs/>
          <w:sz w:val="26"/>
          <w:szCs w:val="26"/>
        </w:rPr>
      </w:pPr>
    </w:p>
    <w:p w:rsidR="009A576A" w:rsidRPr="00656FDF" w:rsidRDefault="009A576A" w:rsidP="009A576A">
      <w:pPr>
        <w:pStyle w:val="Textbody"/>
        <w:spacing w:after="0" w:line="240" w:lineRule="auto"/>
        <w:jc w:val="both"/>
        <w:rPr>
          <w:rFonts w:ascii="Times New Roman" w:hAnsi="Times New Roman" w:cs="Times New Roman"/>
          <w:b/>
          <w:bCs/>
          <w:sz w:val="26"/>
          <w:szCs w:val="26"/>
        </w:rPr>
      </w:pPr>
      <w:r w:rsidRPr="00656FDF">
        <w:rPr>
          <w:rFonts w:ascii="Times New Roman" w:hAnsi="Times New Roman" w:cs="Times New Roman"/>
          <w:b/>
          <w:bCs/>
          <w:sz w:val="26"/>
          <w:szCs w:val="26"/>
        </w:rPr>
        <w:t>Таблица 1</w:t>
      </w:r>
      <w:r>
        <w:rPr>
          <w:rFonts w:ascii="Times New Roman" w:hAnsi="Times New Roman" w:cs="Times New Roman"/>
          <w:b/>
          <w:bCs/>
          <w:sz w:val="26"/>
          <w:szCs w:val="26"/>
        </w:rPr>
        <w:t>2</w:t>
      </w:r>
      <w:r w:rsidRPr="00656FDF">
        <w:rPr>
          <w:rFonts w:ascii="Times New Roman" w:hAnsi="Times New Roman" w:cs="Times New Roman"/>
          <w:b/>
          <w:bCs/>
          <w:sz w:val="26"/>
          <w:szCs w:val="26"/>
        </w:rPr>
        <w:t xml:space="preserve"> - Сведения о </w:t>
      </w:r>
      <w:r>
        <w:rPr>
          <w:rFonts w:ascii="Times New Roman" w:hAnsi="Times New Roman" w:cs="Times New Roman"/>
          <w:b/>
          <w:bCs/>
          <w:sz w:val="26"/>
          <w:szCs w:val="26"/>
        </w:rPr>
        <w:t>к</w:t>
      </w:r>
      <w:r w:rsidRPr="002E0DF4">
        <w:rPr>
          <w:rFonts w:ascii="Times New Roman" w:hAnsi="Times New Roman" w:cs="Times New Roman"/>
          <w:b/>
          <w:bCs/>
          <w:sz w:val="26"/>
          <w:szCs w:val="26"/>
        </w:rPr>
        <w:t>оммунальн</w:t>
      </w:r>
      <w:r>
        <w:rPr>
          <w:rFonts w:ascii="Times New Roman" w:hAnsi="Times New Roman" w:cs="Times New Roman"/>
          <w:b/>
          <w:bCs/>
          <w:sz w:val="26"/>
          <w:szCs w:val="26"/>
        </w:rPr>
        <w:t>ой</w:t>
      </w:r>
      <w:r w:rsidRPr="002E0DF4">
        <w:rPr>
          <w:rFonts w:ascii="Times New Roman" w:hAnsi="Times New Roman" w:cs="Times New Roman"/>
          <w:b/>
          <w:bCs/>
          <w:sz w:val="26"/>
          <w:szCs w:val="26"/>
        </w:rPr>
        <w:t xml:space="preserve"> сфер</w:t>
      </w:r>
      <w:r>
        <w:rPr>
          <w:rFonts w:ascii="Times New Roman" w:hAnsi="Times New Roman" w:cs="Times New Roman"/>
          <w:b/>
          <w:bCs/>
          <w:sz w:val="26"/>
          <w:szCs w:val="26"/>
        </w:rPr>
        <w:t>е</w:t>
      </w:r>
      <w:r w:rsidRPr="00656FDF">
        <w:rPr>
          <w:rFonts w:ascii="Times New Roman" w:hAnsi="Times New Roman" w:cs="Times New Roman"/>
          <w:b/>
          <w:bCs/>
          <w:sz w:val="26"/>
          <w:szCs w:val="26"/>
        </w:rPr>
        <w:t xml:space="preserve">, </w:t>
      </w:r>
      <w:r>
        <w:rPr>
          <w:rFonts w:ascii="Times New Roman" w:hAnsi="Times New Roman" w:cs="Times New Roman"/>
          <w:b/>
          <w:bCs/>
          <w:sz w:val="26"/>
          <w:szCs w:val="26"/>
        </w:rPr>
        <w:t>2022</w:t>
      </w:r>
      <w:r w:rsidRPr="00656FDF">
        <w:rPr>
          <w:rFonts w:ascii="Times New Roman" w:hAnsi="Times New Roman" w:cs="Times New Roman"/>
          <w:b/>
          <w:bCs/>
          <w:sz w:val="26"/>
          <w:szCs w:val="26"/>
        </w:rPr>
        <w:t xml:space="preserve"> г.</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569"/>
        <w:gridCol w:w="2015"/>
        <w:gridCol w:w="1660"/>
      </w:tblGrid>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b/>
                <w:bCs/>
                <w:lang w:eastAsia="ru-RU"/>
              </w:rPr>
            </w:pPr>
            <w:r w:rsidRPr="00E7327F">
              <w:rPr>
                <w:rFonts w:ascii="Times New Roman" w:eastAsia="Times New Roman" w:hAnsi="Times New Roman" w:cs="Times New Roman"/>
                <w:b/>
                <w:bCs/>
                <w:lang w:eastAsia="ru-RU"/>
              </w:rPr>
              <w:t>Показатели</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b/>
                <w:bCs/>
                <w:lang w:eastAsia="ru-RU"/>
              </w:rPr>
            </w:pPr>
            <w:r w:rsidRPr="00E7327F">
              <w:rPr>
                <w:rFonts w:ascii="Times New Roman" w:eastAsia="Times New Roman" w:hAnsi="Times New Roman" w:cs="Times New Roman"/>
                <w:b/>
                <w:bCs/>
                <w:lang w:eastAsia="ru-RU"/>
              </w:rPr>
              <w:t>Ед. измерения</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b/>
                <w:bCs/>
                <w:lang w:eastAsia="ru-RU"/>
              </w:rPr>
            </w:pPr>
            <w:r w:rsidRPr="00E7327F">
              <w:rPr>
                <w:rFonts w:ascii="Times New Roman" w:eastAsia="Times New Roman" w:hAnsi="Times New Roman" w:cs="Times New Roman"/>
                <w:b/>
                <w:bCs/>
                <w:lang w:eastAsia="ru-RU"/>
              </w:rPr>
              <w:t>2022</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Число источников теплоснабжения</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sz w:val="20"/>
                <w:szCs w:val="20"/>
                <w:lang w:eastAsia="ru-RU"/>
              </w:rPr>
            </w:pP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Всего</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4</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 xml:space="preserve">Число источников теплоснабжения мощностью до 3 </w:t>
            </w:r>
            <w:r w:rsidRPr="00E7327F">
              <w:rPr>
                <w:rFonts w:ascii="Times New Roman" w:eastAsia="Times New Roman" w:hAnsi="Times New Roman" w:cs="Times New Roman"/>
                <w:lang w:eastAsia="ru-RU"/>
              </w:rPr>
              <w:lastRenderedPageBreak/>
              <w:t>Гкал/</w:t>
            </w:r>
            <w:proofErr w:type="gramStart"/>
            <w:r w:rsidRPr="00E7327F">
              <w:rPr>
                <w:rFonts w:ascii="Times New Roman" w:eastAsia="Times New Roman" w:hAnsi="Times New Roman" w:cs="Times New Roman"/>
                <w:lang w:eastAsia="ru-RU"/>
              </w:rPr>
              <w:t>ч</w:t>
            </w:r>
            <w:proofErr w:type="gramEnd"/>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sz w:val="20"/>
                <w:szCs w:val="20"/>
                <w:lang w:eastAsia="ru-RU"/>
              </w:rPr>
            </w:pP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lastRenderedPageBreak/>
              <w:t xml:space="preserve">До 3 </w:t>
            </w:r>
            <w:proofErr w:type="spellStart"/>
            <w:r w:rsidRPr="00E7327F">
              <w:rPr>
                <w:rFonts w:ascii="Times New Roman" w:eastAsia="Times New Roman" w:hAnsi="Times New Roman" w:cs="Times New Roman"/>
                <w:lang w:eastAsia="ru-RU"/>
              </w:rPr>
              <w:t>гигакал</w:t>
            </w:r>
            <w:proofErr w:type="spellEnd"/>
            <w:r w:rsidRPr="00E7327F">
              <w:rPr>
                <w:rFonts w:ascii="Times New Roman" w:eastAsia="Times New Roman" w:hAnsi="Times New Roman" w:cs="Times New Roman"/>
                <w:lang w:eastAsia="ru-RU"/>
              </w:rPr>
              <w:t>/ч</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4</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 xml:space="preserve">Протяженность тепловых и паровых сетей в двухтрубном исчислении (до 2008 г. - </w:t>
            </w:r>
            <w:proofErr w:type="gramStart"/>
            <w:r w:rsidRPr="00E7327F">
              <w:rPr>
                <w:rFonts w:ascii="Times New Roman" w:eastAsia="Times New Roman" w:hAnsi="Times New Roman" w:cs="Times New Roman"/>
                <w:lang w:eastAsia="ru-RU"/>
              </w:rPr>
              <w:t>км</w:t>
            </w:r>
            <w:proofErr w:type="gramEnd"/>
            <w:r w:rsidRPr="00E7327F">
              <w:rPr>
                <w:rFonts w:ascii="Times New Roman" w:eastAsia="Times New Roman" w:hAnsi="Times New Roman" w:cs="Times New Roman"/>
                <w:lang w:eastAsia="ru-RU"/>
              </w:rPr>
              <w:t>)</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метр</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2820</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 xml:space="preserve">Одиночное протяжение уличной водопроводной сети (до 2008 г. - </w:t>
            </w:r>
            <w:proofErr w:type="gramStart"/>
            <w:r w:rsidRPr="00E7327F">
              <w:rPr>
                <w:rFonts w:ascii="Times New Roman" w:eastAsia="Times New Roman" w:hAnsi="Times New Roman" w:cs="Times New Roman"/>
                <w:lang w:eastAsia="ru-RU"/>
              </w:rPr>
              <w:t>км</w:t>
            </w:r>
            <w:proofErr w:type="gramEnd"/>
            <w:r w:rsidRPr="00E7327F">
              <w:rPr>
                <w:rFonts w:ascii="Times New Roman" w:eastAsia="Times New Roman" w:hAnsi="Times New Roman" w:cs="Times New Roman"/>
                <w:lang w:eastAsia="ru-RU"/>
              </w:rPr>
              <w:t>)</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sz w:val="20"/>
                <w:szCs w:val="20"/>
                <w:lang w:eastAsia="ru-RU"/>
              </w:rPr>
            </w:pP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Уличная водопроводная сеть</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метр</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29200</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 xml:space="preserve">Одиночное протяжение уличной водопроводной сети, нуждающейся в замене (до 2008 г. - </w:t>
            </w:r>
            <w:proofErr w:type="gramStart"/>
            <w:r w:rsidRPr="00E7327F">
              <w:rPr>
                <w:rFonts w:ascii="Times New Roman" w:eastAsia="Times New Roman" w:hAnsi="Times New Roman" w:cs="Times New Roman"/>
                <w:lang w:eastAsia="ru-RU"/>
              </w:rPr>
              <w:t>км</w:t>
            </w:r>
            <w:proofErr w:type="gramEnd"/>
            <w:r w:rsidRPr="00E7327F">
              <w:rPr>
                <w:rFonts w:ascii="Times New Roman" w:eastAsia="Times New Roman" w:hAnsi="Times New Roman" w:cs="Times New Roman"/>
                <w:lang w:eastAsia="ru-RU"/>
              </w:rPr>
              <w:t>)</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sz w:val="20"/>
                <w:szCs w:val="20"/>
                <w:lang w:eastAsia="ru-RU"/>
              </w:rPr>
            </w:pP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Уличная водопроводная сеть, нуждающаяся в замене</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метр</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19200</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 xml:space="preserve">Одиночное протяжение уличной канализационной сети (до 2008 г. - </w:t>
            </w:r>
            <w:proofErr w:type="gramStart"/>
            <w:r w:rsidRPr="00E7327F">
              <w:rPr>
                <w:rFonts w:ascii="Times New Roman" w:eastAsia="Times New Roman" w:hAnsi="Times New Roman" w:cs="Times New Roman"/>
                <w:lang w:eastAsia="ru-RU"/>
              </w:rPr>
              <w:t>км</w:t>
            </w:r>
            <w:proofErr w:type="gramEnd"/>
            <w:r w:rsidRPr="00E7327F">
              <w:rPr>
                <w:rFonts w:ascii="Times New Roman" w:eastAsia="Times New Roman" w:hAnsi="Times New Roman" w:cs="Times New Roman"/>
                <w:lang w:eastAsia="ru-RU"/>
              </w:rPr>
              <w:t>)</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sz w:val="20"/>
                <w:szCs w:val="20"/>
                <w:lang w:eastAsia="ru-RU"/>
              </w:rPr>
            </w:pP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Уличная канализационная сеть</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метр</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2500</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 xml:space="preserve">Количество </w:t>
            </w:r>
            <w:proofErr w:type="spellStart"/>
            <w:r w:rsidRPr="00E7327F">
              <w:rPr>
                <w:rFonts w:ascii="Times New Roman" w:eastAsia="Times New Roman" w:hAnsi="Times New Roman" w:cs="Times New Roman"/>
                <w:lang w:eastAsia="ru-RU"/>
              </w:rPr>
              <w:t>негазифицированных</w:t>
            </w:r>
            <w:proofErr w:type="spellEnd"/>
            <w:r w:rsidRPr="00E7327F">
              <w:rPr>
                <w:rFonts w:ascii="Times New Roman" w:eastAsia="Times New Roman" w:hAnsi="Times New Roman" w:cs="Times New Roman"/>
                <w:lang w:eastAsia="ru-RU"/>
              </w:rPr>
              <w:t xml:space="preserve"> населенных пунктов</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единица</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1</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Одиночное протяжение уличной водопроводной сети, которая заменена и отремонтирована за отчетный год</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метр</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400</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Вывезено за год твердых коммунальных отходов (</w:t>
            </w:r>
            <w:proofErr w:type="spellStart"/>
            <w:r w:rsidRPr="00E7327F">
              <w:rPr>
                <w:rFonts w:ascii="Times New Roman" w:eastAsia="Times New Roman" w:hAnsi="Times New Roman" w:cs="Times New Roman"/>
                <w:lang w:eastAsia="ru-RU"/>
              </w:rPr>
              <w:t>тыс</w:t>
            </w:r>
            <w:proofErr w:type="gramStart"/>
            <w:r w:rsidRPr="00E7327F">
              <w:rPr>
                <w:rFonts w:ascii="Times New Roman" w:eastAsia="Times New Roman" w:hAnsi="Times New Roman" w:cs="Times New Roman"/>
                <w:lang w:eastAsia="ru-RU"/>
              </w:rPr>
              <w:t>.к</w:t>
            </w:r>
            <w:proofErr w:type="gramEnd"/>
            <w:r w:rsidRPr="00E7327F">
              <w:rPr>
                <w:rFonts w:ascii="Times New Roman" w:eastAsia="Times New Roman" w:hAnsi="Times New Roman" w:cs="Times New Roman"/>
                <w:lang w:eastAsia="ru-RU"/>
              </w:rPr>
              <w:t>уб.м</w:t>
            </w:r>
            <w:proofErr w:type="spellEnd"/>
            <w:r w:rsidRPr="00E7327F">
              <w:rPr>
                <w:rFonts w:ascii="Times New Roman" w:eastAsia="Times New Roman" w:hAnsi="Times New Roman" w:cs="Times New Roman"/>
                <w:lang w:eastAsia="ru-RU"/>
              </w:rPr>
              <w:t>)</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тыс. куб. м</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7.69</w:t>
            </w:r>
          </w:p>
        </w:tc>
      </w:tr>
      <w:tr w:rsidR="009A576A" w:rsidRPr="00E7327F" w:rsidTr="009A576A">
        <w:tc>
          <w:tcPr>
            <w:tcW w:w="3012"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Вывезено за год твердых коммунальных отходов (</w:t>
            </w:r>
            <w:proofErr w:type="spellStart"/>
            <w:r w:rsidRPr="00E7327F">
              <w:rPr>
                <w:rFonts w:ascii="Times New Roman" w:eastAsia="Times New Roman" w:hAnsi="Times New Roman" w:cs="Times New Roman"/>
                <w:lang w:eastAsia="ru-RU"/>
              </w:rPr>
              <w:t>тыс</w:t>
            </w:r>
            <w:proofErr w:type="gramStart"/>
            <w:r w:rsidRPr="00E7327F">
              <w:rPr>
                <w:rFonts w:ascii="Times New Roman" w:eastAsia="Times New Roman" w:hAnsi="Times New Roman" w:cs="Times New Roman"/>
                <w:lang w:eastAsia="ru-RU"/>
              </w:rPr>
              <w:t>.т</w:t>
            </w:r>
            <w:proofErr w:type="spellEnd"/>
            <w:proofErr w:type="gramEnd"/>
            <w:r w:rsidRPr="00E7327F">
              <w:rPr>
                <w:rFonts w:ascii="Times New Roman" w:eastAsia="Times New Roman" w:hAnsi="Times New Roman" w:cs="Times New Roman"/>
                <w:lang w:eastAsia="ru-RU"/>
              </w:rPr>
              <w:t>)</w:t>
            </w:r>
          </w:p>
        </w:tc>
        <w:tc>
          <w:tcPr>
            <w:tcW w:w="1090"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тысяча тонн</w:t>
            </w:r>
          </w:p>
        </w:tc>
        <w:tc>
          <w:tcPr>
            <w:tcW w:w="898" w:type="pct"/>
            <w:tcBorders>
              <w:top w:val="single" w:sz="8" w:space="0" w:color="000000"/>
              <w:left w:val="single" w:sz="8" w:space="0" w:color="000000"/>
              <w:bottom w:val="single" w:sz="8" w:space="0" w:color="000000"/>
              <w:right w:val="single" w:sz="8" w:space="0" w:color="000000"/>
            </w:tcBorders>
            <w:vAlign w:val="center"/>
            <w:hideMark/>
          </w:tcPr>
          <w:p w:rsidR="009A576A" w:rsidRPr="00E7327F" w:rsidRDefault="009A576A" w:rsidP="009A576A">
            <w:pPr>
              <w:jc w:val="center"/>
              <w:rPr>
                <w:rFonts w:ascii="Times New Roman" w:eastAsia="Times New Roman" w:hAnsi="Times New Roman" w:cs="Times New Roman"/>
                <w:lang w:eastAsia="ru-RU"/>
              </w:rPr>
            </w:pPr>
            <w:r w:rsidRPr="00E7327F">
              <w:rPr>
                <w:rFonts w:ascii="Times New Roman" w:eastAsia="Times New Roman" w:hAnsi="Times New Roman" w:cs="Times New Roman"/>
                <w:lang w:eastAsia="ru-RU"/>
              </w:rPr>
              <w:t>0.92</w:t>
            </w:r>
          </w:p>
        </w:tc>
      </w:tr>
    </w:tbl>
    <w:p w:rsidR="009A576A"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Источник: </w:t>
      </w:r>
      <w:r w:rsidRPr="0095004D">
        <w:rPr>
          <w:rFonts w:ascii="Times New Roman" w:hAnsi="Times New Roman" w:cs="Times New Roman"/>
          <w:sz w:val="26"/>
          <w:szCs w:val="26"/>
        </w:rPr>
        <w:t>Баз</w:t>
      </w:r>
      <w:r>
        <w:rPr>
          <w:rFonts w:ascii="Times New Roman" w:hAnsi="Times New Roman" w:cs="Times New Roman"/>
          <w:sz w:val="26"/>
          <w:szCs w:val="26"/>
        </w:rPr>
        <w:t>а</w:t>
      </w:r>
      <w:r w:rsidRPr="0095004D">
        <w:rPr>
          <w:rFonts w:ascii="Times New Roman" w:hAnsi="Times New Roman" w:cs="Times New Roman"/>
          <w:sz w:val="26"/>
          <w:szCs w:val="26"/>
        </w:rPr>
        <w:t xml:space="preserve"> данных показателей муниципальных образований</w:t>
      </w:r>
      <w:r>
        <w:rPr>
          <w:rFonts w:ascii="Times New Roman" w:hAnsi="Times New Roman" w:cs="Times New Roman"/>
          <w:sz w:val="26"/>
          <w:szCs w:val="26"/>
        </w:rPr>
        <w:t xml:space="preserve">, </w:t>
      </w:r>
      <w:r w:rsidRPr="00BB1DF6">
        <w:rPr>
          <w:rFonts w:ascii="Times New Roman" w:hAnsi="Times New Roman" w:cs="Times New Roman"/>
          <w:sz w:val="26"/>
          <w:szCs w:val="26"/>
        </w:rPr>
        <w:t>Росстат</w:t>
      </w:r>
      <w:r>
        <w:rPr>
          <w:rFonts w:ascii="Times New Roman" w:hAnsi="Times New Roman" w:cs="Times New Roman"/>
          <w:sz w:val="26"/>
          <w:szCs w:val="26"/>
        </w:rPr>
        <w:t>.</w:t>
      </w:r>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В </w:t>
      </w:r>
      <w:r>
        <w:rPr>
          <w:rFonts w:ascii="Times New Roman" w:hAnsi="Times New Roman" w:cs="Times New Roman"/>
          <w:sz w:val="26"/>
          <w:szCs w:val="26"/>
        </w:rPr>
        <w:t>МНГП</w:t>
      </w:r>
      <w:r w:rsidRPr="00BA6BE4">
        <w:rPr>
          <w:rFonts w:ascii="Times New Roman" w:hAnsi="Times New Roman" w:cs="Times New Roman"/>
          <w:sz w:val="26"/>
          <w:szCs w:val="26"/>
        </w:rPr>
        <w:t xml:space="preserve"> </w:t>
      </w:r>
      <w:bookmarkStart w:id="38" w:name="_Hlk161583609"/>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w:t>
      </w:r>
      <w:bookmarkEnd w:id="38"/>
      <w:r w:rsidRPr="00BA6BE4">
        <w:rPr>
          <w:rFonts w:ascii="Times New Roman" w:hAnsi="Times New Roman" w:cs="Times New Roman"/>
          <w:sz w:val="26"/>
          <w:szCs w:val="26"/>
        </w:rPr>
        <w:t xml:space="preserve">расчетные показатели для объектов местного значения установлены с учетом территориальных особенностей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выраженных в социально-демографических, экономических, природно-климатических и иных аспектах.</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В качестве факторов дифференциации для установления значений расчетных показателей объектов местного значения определены:</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роль населенных пунктов в системе расселения;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численность населения населенных пунктов;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тип населенных пунктов;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наличие труднодоступных и отдаленных местностей.</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1. Дифференциация населенных пунктов по роли в системе расселения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Значение населенных пунктов в системе расселения (ранг центра межселенного обслуживания) характеризует обязательный минимальный набор объектов обслуживания населения, а также накладывает дополнительную нагрузку на объекты обслуживания населения, что учтено при установлении </w:t>
      </w:r>
      <w:r w:rsidRPr="00BA6BE4">
        <w:rPr>
          <w:rFonts w:ascii="Times New Roman" w:hAnsi="Times New Roman" w:cs="Times New Roman"/>
          <w:sz w:val="26"/>
          <w:szCs w:val="26"/>
        </w:rPr>
        <w:lastRenderedPageBreak/>
        <w:t xml:space="preserve">значений расчетных показателей минимально допустимого уровня обеспеченности объектами </w:t>
      </w:r>
      <w:r>
        <w:rPr>
          <w:rFonts w:ascii="Times New Roman" w:hAnsi="Times New Roman" w:cs="Times New Roman"/>
          <w:sz w:val="26"/>
          <w:szCs w:val="26"/>
        </w:rPr>
        <w:t>местн</w:t>
      </w:r>
      <w:r w:rsidRPr="00BA6BE4">
        <w:rPr>
          <w:rFonts w:ascii="Times New Roman" w:hAnsi="Times New Roman" w:cs="Times New Roman"/>
          <w:sz w:val="26"/>
          <w:szCs w:val="26"/>
        </w:rPr>
        <w:t xml:space="preserve">ого значения населения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В системе расселения выделены центры межселенного обслуживания (общественные центры) различных рангов. Дифференциация населенных пунктов по роли в региональной системе расселения представлена в таблице </w:t>
      </w:r>
      <w:r>
        <w:rPr>
          <w:rFonts w:ascii="Times New Roman" w:hAnsi="Times New Roman" w:cs="Times New Roman"/>
          <w:sz w:val="26"/>
          <w:szCs w:val="26"/>
        </w:rPr>
        <w:t>Б</w:t>
      </w:r>
      <w:r w:rsidRPr="00BA6BE4">
        <w:rPr>
          <w:rFonts w:ascii="Times New Roman" w:hAnsi="Times New Roman" w:cs="Times New Roman"/>
          <w:sz w:val="26"/>
          <w:szCs w:val="26"/>
        </w:rPr>
        <w:t xml:space="preserve">.2 Приложения </w:t>
      </w:r>
      <w:r>
        <w:rPr>
          <w:rFonts w:ascii="Times New Roman" w:hAnsi="Times New Roman" w:cs="Times New Roman"/>
          <w:sz w:val="26"/>
          <w:szCs w:val="26"/>
        </w:rPr>
        <w:t xml:space="preserve">Б РНГП </w:t>
      </w:r>
      <w:r w:rsidRPr="00BA6BE4">
        <w:rPr>
          <w:rFonts w:ascii="Times New Roman" w:hAnsi="Times New Roman" w:cs="Times New Roman"/>
          <w:sz w:val="26"/>
          <w:szCs w:val="26"/>
        </w:rPr>
        <w:t>Республики Хакасия.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bookmarkStart w:id="39" w:name="P3968"/>
      <w:bookmarkEnd w:id="39"/>
      <w:r w:rsidRPr="00BA6BE4">
        <w:rPr>
          <w:rFonts w:ascii="Times New Roman" w:hAnsi="Times New Roman" w:cs="Times New Roman"/>
          <w:sz w:val="26"/>
          <w:szCs w:val="26"/>
        </w:rPr>
        <w:t>При размещении объектов социальной инфраструктуры с целью бюджетной экономии средств на строительство объектов и их дальнейшего содержания необходимо соблюдать принцип централизованного размещения. Данный принцип заключается в целесообразности размещения объектов социальной инфраструктуры эпизодического пользования (реже периодического и повседневного) не на один населенный пункт, а на группу населенных пунктов (или даже муниципальных образований) при условии соблюдения транспортной доступности. При этом численность населения, на которую необходимо умножать значение расчетного показателя минимально допустимого уровня обеспеченности объектом, необходимо определять, как сумму численности населения населенных пунктов, расположенных в пределах транспортной доступности.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Таким образом, дифференциация по вовлеченности в агломерации и местные системы расселения позволяет обеспечивать больший контингент потребителей услугами объектов социальной инфраструктуры при наименьших затратах на строительство и ежегодное содержание объектов.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2. Дифференциация населенных пунктов по территориальному признаку и обеспеченности транспортной инфраструктурой на уровне внешних связей (по наличию труднодоступных и отдаленных местностей)</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Актуальной является дифференциация населенных пунктов по территориальному признаку и обеспеченности транспортной инфраструктурой на уровне внешних связей населенных пунктов.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Дифференциация представлена двумя группами: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населенные пункты, расположенные в отдаленных и труднодоступных местностях. Отсутствие круглогодичного сообщения;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населенные пункты, расположенные в пределах транспортной доступности. Наличие круглогодичного сообщения.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3. Дифференциация по численности населения, типу населенного пункта</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Нормативы обеспеченности объектами социальной и инженерной инфраструктуры, объектами озеленения общего пользования необходимо использовать в зависимости от численности населения муниципального образования и типа населенного пункта.</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Муниципальные образования в зависимости от численности населения подразделяются на группы. Дифференциация муниципальных образований по численности населения представлена в </w:t>
      </w:r>
      <w:hyperlink w:anchor="P5267" w:history="1">
        <w:r w:rsidRPr="00BA6BE4">
          <w:rPr>
            <w:rFonts w:ascii="Times New Roman" w:hAnsi="Times New Roman" w:cs="Times New Roman"/>
            <w:sz w:val="26"/>
            <w:szCs w:val="26"/>
          </w:rPr>
          <w:t xml:space="preserve">таблице </w:t>
        </w:r>
      </w:hyperlink>
      <w:r>
        <w:rPr>
          <w:rFonts w:ascii="Times New Roman" w:hAnsi="Times New Roman" w:cs="Times New Roman"/>
          <w:sz w:val="26"/>
          <w:szCs w:val="26"/>
        </w:rPr>
        <w:t>Б</w:t>
      </w:r>
      <w:r w:rsidRPr="00BA6BE4">
        <w:rPr>
          <w:rFonts w:ascii="Times New Roman" w:hAnsi="Times New Roman" w:cs="Times New Roman"/>
          <w:sz w:val="26"/>
          <w:szCs w:val="26"/>
        </w:rPr>
        <w:t xml:space="preserve">.1 Приложения </w:t>
      </w:r>
      <w:r>
        <w:rPr>
          <w:rFonts w:ascii="Times New Roman" w:hAnsi="Times New Roman" w:cs="Times New Roman"/>
          <w:sz w:val="26"/>
          <w:szCs w:val="26"/>
        </w:rPr>
        <w:t>Б</w:t>
      </w:r>
      <w:r w:rsidRPr="00BA6BE4">
        <w:rPr>
          <w:rFonts w:ascii="Times New Roman" w:hAnsi="Times New Roman" w:cs="Times New Roman"/>
          <w:sz w:val="26"/>
          <w:szCs w:val="26"/>
        </w:rPr>
        <w:t xml:space="preserve"> РНГП.</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Распределение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 в области культуры, инженерной инфраструктуры.</w:t>
      </w:r>
    </w:p>
    <w:p w:rsidR="009A576A"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Дифференциация муниципальных образований по численности населения и типу населенного пункта позволяет рационально распределять элементы системы обслуживания, обеспечивая при этом необходимый перечень предоставляемых услуг.</w:t>
      </w:r>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537CC3">
        <w:rPr>
          <w:rFonts w:ascii="Times New Roman" w:hAnsi="Times New Roman" w:cs="Times New Roman"/>
          <w:sz w:val="26"/>
          <w:szCs w:val="26"/>
        </w:rPr>
        <w:t>Понятие обеспеченности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 Данные характеристики регулируются законодательством о техническом регулировании, в том числе сводами правил</w:t>
      </w:r>
      <w:r>
        <w:rPr>
          <w:rFonts w:ascii="Times New Roman" w:hAnsi="Times New Roman" w:cs="Times New Roman"/>
          <w:sz w:val="26"/>
          <w:szCs w:val="26"/>
        </w:rPr>
        <w:t>.</w:t>
      </w:r>
      <w:r w:rsidRPr="00537CC3">
        <w:rPr>
          <w:rFonts w:ascii="Times New Roman" w:hAnsi="Times New Roman" w:cs="Times New Roman"/>
          <w:sz w:val="26"/>
          <w:szCs w:val="26"/>
        </w:rPr>
        <w:t xml:space="preserve"> </w:t>
      </w:r>
      <w:r w:rsidRPr="003330DF">
        <w:rPr>
          <w:rFonts w:ascii="Times New Roman" w:hAnsi="Times New Roman" w:cs="Times New Roman"/>
          <w:sz w:val="26"/>
          <w:szCs w:val="26"/>
        </w:rPr>
        <w:t xml:space="preserve">Не допускается </w:t>
      </w:r>
      <w:r>
        <w:rPr>
          <w:rFonts w:ascii="Times New Roman" w:hAnsi="Times New Roman" w:cs="Times New Roman"/>
          <w:sz w:val="26"/>
          <w:szCs w:val="26"/>
        </w:rPr>
        <w:t xml:space="preserve">и не подлежит применению </w:t>
      </w:r>
      <w:r w:rsidRPr="003330DF">
        <w:rPr>
          <w:rFonts w:ascii="Times New Roman" w:hAnsi="Times New Roman" w:cs="Times New Roman"/>
          <w:sz w:val="26"/>
          <w:szCs w:val="26"/>
        </w:rPr>
        <w:t>регламентирование местными нормативами градостроительного проектирования положений о безопасности, определяемых законодательством о техническом регулировании и содержащихся в технических регламентах.</w:t>
      </w:r>
    </w:p>
    <w:p w:rsidR="009A576A" w:rsidRPr="006451EC" w:rsidRDefault="009A576A" w:rsidP="009A576A">
      <w:pPr>
        <w:pStyle w:val="Textbody"/>
        <w:spacing w:after="0" w:line="240" w:lineRule="auto"/>
        <w:ind w:firstLine="709"/>
        <w:jc w:val="both"/>
        <w:rPr>
          <w:rFonts w:ascii="Times New Roman" w:hAnsi="Times New Roman" w:cs="Times New Roman"/>
          <w:sz w:val="26"/>
          <w:szCs w:val="26"/>
        </w:rPr>
      </w:pPr>
      <w:r w:rsidRPr="006451EC">
        <w:rPr>
          <w:rFonts w:ascii="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населения </w:t>
      </w:r>
      <w:r>
        <w:rPr>
          <w:rFonts w:ascii="Times New Roman" w:hAnsi="Times New Roman" w:cs="Times New Roman"/>
          <w:sz w:val="26"/>
          <w:szCs w:val="26"/>
        </w:rPr>
        <w:t xml:space="preserve">настоящими </w:t>
      </w:r>
      <w:r w:rsidRPr="006451EC">
        <w:rPr>
          <w:rFonts w:ascii="Times New Roman" w:hAnsi="Times New Roman" w:cs="Times New Roman"/>
          <w:sz w:val="26"/>
          <w:szCs w:val="26"/>
        </w:rPr>
        <w:t>местными нормативами градостроительного проектирования устанавлива</w:t>
      </w:r>
      <w:r>
        <w:rPr>
          <w:rFonts w:ascii="Times New Roman" w:hAnsi="Times New Roman" w:cs="Times New Roman"/>
          <w:sz w:val="26"/>
          <w:szCs w:val="26"/>
        </w:rPr>
        <w:t>ются</w:t>
      </w:r>
      <w:r w:rsidRPr="006451EC">
        <w:rPr>
          <w:rFonts w:ascii="Times New Roman" w:hAnsi="Times New Roman" w:cs="Times New Roman"/>
          <w:sz w:val="26"/>
          <w:szCs w:val="26"/>
        </w:rPr>
        <w:t xml:space="preserve"> не ниже предельных значений расчетных показателей минимально допустимого уровня обеспеченности такими объектами населения муниципальных образований Республики Хакасия, установленных в РНГП.</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roofErr w:type="gramStart"/>
      <w:r w:rsidRPr="006451EC">
        <w:rPr>
          <w:rFonts w:ascii="Times New Roman" w:hAnsi="Times New Roman" w:cs="Times New Roman"/>
          <w:sz w:val="26"/>
          <w:szCs w:val="26"/>
        </w:rPr>
        <w:t xml:space="preserve">Расчетные показатели максимально допустимого уровня территориальной доступности объектов местного значения для населения, устанавливаемые </w:t>
      </w:r>
      <w:r>
        <w:rPr>
          <w:rFonts w:ascii="Times New Roman" w:hAnsi="Times New Roman" w:cs="Times New Roman"/>
          <w:sz w:val="26"/>
          <w:szCs w:val="26"/>
        </w:rPr>
        <w:t xml:space="preserve">настоящими </w:t>
      </w:r>
      <w:r w:rsidRPr="006451EC">
        <w:rPr>
          <w:rFonts w:ascii="Times New Roman" w:hAnsi="Times New Roman" w:cs="Times New Roman"/>
          <w:sz w:val="26"/>
          <w:szCs w:val="26"/>
        </w:rPr>
        <w:t>местными нормативами градостроительного проектирования, не превыша</w:t>
      </w:r>
      <w:r>
        <w:rPr>
          <w:rFonts w:ascii="Times New Roman" w:hAnsi="Times New Roman" w:cs="Times New Roman"/>
          <w:sz w:val="26"/>
          <w:szCs w:val="26"/>
        </w:rPr>
        <w:t>ют</w:t>
      </w:r>
      <w:r w:rsidRPr="006451EC">
        <w:rPr>
          <w:rFonts w:ascii="Times New Roman" w:hAnsi="Times New Roman" w:cs="Times New Roman"/>
          <w:sz w:val="26"/>
          <w:szCs w:val="26"/>
        </w:rPr>
        <w:t xml:space="preserve">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Республики Хакасия, установленные в РНГП.</w:t>
      </w:r>
      <w:proofErr w:type="gramEnd"/>
    </w:p>
    <w:p w:rsidR="009A576A" w:rsidRDefault="009A576A" w:rsidP="009A576A">
      <w:pPr>
        <w:rPr>
          <w:rFonts w:ascii="Times New Roman" w:hAnsi="Times New Roman" w:cs="Times New Roman"/>
        </w:rPr>
      </w:pPr>
    </w:p>
    <w:p w:rsidR="009A576A" w:rsidRPr="00BA6BE4" w:rsidRDefault="009A576A" w:rsidP="009A576A">
      <w:pPr>
        <w:rPr>
          <w:rFonts w:ascii="Times New Roman" w:hAnsi="Times New Roman" w:cs="Times New Roman"/>
        </w:rPr>
      </w:pPr>
    </w:p>
    <w:p w:rsidR="009A576A" w:rsidRPr="00BA6BE4" w:rsidRDefault="009A576A" w:rsidP="009A576A">
      <w:pPr>
        <w:pStyle w:val="3"/>
        <w:spacing w:before="0" w:after="0"/>
        <w:jc w:val="center"/>
        <w:rPr>
          <w:rFonts w:ascii="Times New Roman" w:hAnsi="Times New Roman" w:cs="Times New Roman"/>
          <w:sz w:val="26"/>
          <w:szCs w:val="26"/>
        </w:rPr>
      </w:pPr>
      <w:bookmarkStart w:id="40" w:name="_Toc161584070"/>
      <w:r w:rsidRPr="00BA6BE4">
        <w:rPr>
          <w:rFonts w:ascii="Times New Roman" w:hAnsi="Times New Roman" w:cs="Times New Roman"/>
          <w:sz w:val="26"/>
          <w:szCs w:val="26"/>
        </w:rPr>
        <w:t>4.1.1. Объекты местного значения в области социальной инфраструктуры</w:t>
      </w:r>
      <w:bookmarkEnd w:id="40"/>
    </w:p>
    <w:p w:rsidR="009A576A" w:rsidRPr="00BA6BE4" w:rsidRDefault="009A576A" w:rsidP="009A576A">
      <w:pPr>
        <w:pStyle w:val="Textbody"/>
        <w:spacing w:after="0" w:line="240" w:lineRule="auto"/>
        <w:jc w:val="center"/>
        <w:rPr>
          <w:rFonts w:ascii="Times New Roman" w:hAnsi="Times New Roman" w:cs="Times New Roman"/>
          <w:sz w:val="26"/>
          <w:szCs w:val="26"/>
        </w:rPr>
      </w:pPr>
    </w:p>
    <w:p w:rsidR="009A576A" w:rsidRPr="00BA6BE4" w:rsidRDefault="009A576A" w:rsidP="009A576A">
      <w:pPr>
        <w:pStyle w:val="4"/>
        <w:spacing w:before="0" w:after="0"/>
        <w:jc w:val="center"/>
        <w:rPr>
          <w:rFonts w:ascii="Times New Roman" w:hAnsi="Times New Roman" w:cs="Times New Roman"/>
          <w:sz w:val="26"/>
          <w:szCs w:val="26"/>
        </w:rPr>
      </w:pPr>
      <w:r w:rsidRPr="00BA6BE4">
        <w:rPr>
          <w:rFonts w:ascii="Times New Roman" w:hAnsi="Times New Roman" w:cs="Times New Roman"/>
          <w:sz w:val="26"/>
          <w:szCs w:val="26"/>
        </w:rPr>
        <w:t>4.1.1.</w:t>
      </w:r>
      <w:r>
        <w:rPr>
          <w:rFonts w:ascii="Times New Roman" w:hAnsi="Times New Roman" w:cs="Times New Roman"/>
          <w:sz w:val="26"/>
          <w:szCs w:val="26"/>
        </w:rPr>
        <w:t>1</w:t>
      </w:r>
      <w:r w:rsidRPr="00BA6BE4">
        <w:rPr>
          <w:rFonts w:ascii="Times New Roman" w:hAnsi="Times New Roman" w:cs="Times New Roman"/>
          <w:sz w:val="26"/>
          <w:szCs w:val="26"/>
        </w:rPr>
        <w:t xml:space="preserve">. </w:t>
      </w:r>
      <w:r>
        <w:rPr>
          <w:rFonts w:ascii="Times New Roman" w:hAnsi="Times New Roman" w:cs="Times New Roman"/>
          <w:sz w:val="26"/>
          <w:szCs w:val="26"/>
        </w:rPr>
        <w:t>Общие положения</w:t>
      </w:r>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Объекты социальной инфраструктуры всех видов и форм собственности следует размещать с учетом градостроительной ситуации, планировочной структуры населенных пунктов.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В целях создания единой системы обслуживания необходимо учитывать планировочную структуру - деление на кварталы. Объекты социальной инфраструктуры необходимо размещать с учетом факторов приближения их к местам жительства и работы.</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При формировании системы обслуживания должны предусматриваться уровни обеспеченности объектами социальной инфраструктуры в зависимости от частоты пользования (повседневного, периодического и эпизодического пользования), значения (федерального, регионального, местного), численности населения населенного пункта, роли населенного пункта в системе расселения и т.д.</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Частота пользования населением объектов социальной инфраструктуры определяет необходимость установления пешеходной либо транспортной доступности.</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Согласно принципу организации ступенчатой системы обслуживания населения размещение основных видов объектов социальной инфраструктуры </w:t>
      </w:r>
      <w:r w:rsidRPr="00BA6BE4">
        <w:rPr>
          <w:rFonts w:ascii="Times New Roman" w:hAnsi="Times New Roman" w:cs="Times New Roman"/>
          <w:sz w:val="26"/>
          <w:szCs w:val="26"/>
        </w:rPr>
        <w:lastRenderedPageBreak/>
        <w:t xml:space="preserve">должно осуществляться в зависимости от частоты пользования. В границах квартала необходимо размещать объекты повседневного пользования, в границах </w:t>
      </w:r>
      <w:r>
        <w:rPr>
          <w:rFonts w:ascii="Times New Roman" w:hAnsi="Times New Roman" w:cs="Times New Roman"/>
          <w:sz w:val="26"/>
          <w:szCs w:val="26"/>
        </w:rPr>
        <w:t>крупных населённых пунктов</w:t>
      </w:r>
      <w:r w:rsidRPr="00BA6BE4">
        <w:rPr>
          <w:rFonts w:ascii="Times New Roman" w:hAnsi="Times New Roman" w:cs="Times New Roman"/>
          <w:sz w:val="26"/>
          <w:szCs w:val="26"/>
        </w:rPr>
        <w:t xml:space="preserve"> - объекты периодического и эпизодического пользования </w:t>
      </w:r>
      <w:hyperlink w:anchor="P4030" w:history="1">
        <w:r w:rsidRPr="00BA6BE4">
          <w:rPr>
            <w:rFonts w:ascii="Times New Roman" w:hAnsi="Times New Roman" w:cs="Times New Roman"/>
            <w:sz w:val="26"/>
            <w:szCs w:val="26"/>
          </w:rPr>
          <w:t xml:space="preserve">(Таблица </w:t>
        </w:r>
        <w:r>
          <w:rPr>
            <w:rFonts w:ascii="Times New Roman" w:hAnsi="Times New Roman" w:cs="Times New Roman"/>
            <w:sz w:val="26"/>
            <w:szCs w:val="26"/>
          </w:rPr>
          <w:t>13</w:t>
        </w:r>
        <w:r w:rsidRPr="00BA6BE4">
          <w:rPr>
            <w:rFonts w:ascii="Times New Roman" w:hAnsi="Times New Roman" w:cs="Times New Roman"/>
            <w:sz w:val="26"/>
            <w:szCs w:val="26"/>
          </w:rPr>
          <w:t>)</w:t>
        </w:r>
      </w:hyperlink>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
    <w:p w:rsidR="009A576A" w:rsidRPr="00BA6BE4" w:rsidRDefault="009A576A" w:rsidP="009A576A">
      <w:pPr>
        <w:pStyle w:val="Textbody"/>
        <w:spacing w:after="0" w:line="240" w:lineRule="auto"/>
        <w:jc w:val="both"/>
        <w:rPr>
          <w:rFonts w:ascii="Times New Roman" w:hAnsi="Times New Roman" w:cs="Times New Roman"/>
          <w:b/>
          <w:bCs/>
          <w:sz w:val="26"/>
          <w:szCs w:val="26"/>
        </w:rPr>
      </w:pPr>
      <w:bookmarkStart w:id="41" w:name="_Ref31989377"/>
      <w:bookmarkStart w:id="42" w:name="P4030"/>
      <w:bookmarkStart w:id="43" w:name="_Ref22573139"/>
      <w:bookmarkEnd w:id="41"/>
      <w:bookmarkEnd w:id="42"/>
      <w:bookmarkEnd w:id="43"/>
      <w:r w:rsidRPr="00BA6BE4">
        <w:rPr>
          <w:rFonts w:ascii="Times New Roman" w:hAnsi="Times New Roman" w:cs="Times New Roman"/>
          <w:b/>
          <w:bCs/>
          <w:sz w:val="26"/>
          <w:szCs w:val="26"/>
        </w:rPr>
        <w:t xml:space="preserve">Таблица </w:t>
      </w:r>
      <w:r>
        <w:rPr>
          <w:rFonts w:ascii="Times New Roman" w:hAnsi="Times New Roman" w:cs="Times New Roman"/>
          <w:b/>
          <w:bCs/>
          <w:sz w:val="26"/>
          <w:szCs w:val="26"/>
        </w:rPr>
        <w:t>13</w:t>
      </w:r>
      <w:r w:rsidRPr="00BA6BE4">
        <w:rPr>
          <w:rFonts w:ascii="Times New Roman" w:hAnsi="Times New Roman" w:cs="Times New Roman"/>
          <w:b/>
          <w:bCs/>
          <w:sz w:val="26"/>
          <w:szCs w:val="26"/>
        </w:rPr>
        <w:t xml:space="preserve"> - Ступенчатая система распределения основных видов объектов социального и культурно-бытового обслуживания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57"/>
        <w:gridCol w:w="2073"/>
        <w:gridCol w:w="2311"/>
        <w:gridCol w:w="2231"/>
      </w:tblGrid>
      <w:tr w:rsidR="009A576A" w:rsidRPr="00BA6BE4" w:rsidTr="009A576A">
        <w:trPr>
          <w:tblHeader/>
        </w:trPr>
        <w:tc>
          <w:tcPr>
            <w:tcW w:w="1433" w:type="pct"/>
            <w:vMerge w:val="restart"/>
            <w:shd w:val="clear" w:color="auto" w:fill="auto"/>
            <w:tcMar>
              <w:top w:w="28" w:type="dxa"/>
              <w:left w:w="28"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Наименование объекта социальной инфраструктуры</w:t>
            </w:r>
          </w:p>
        </w:tc>
        <w:tc>
          <w:tcPr>
            <w:tcW w:w="3567" w:type="pct"/>
            <w:gridSpan w:val="3"/>
            <w:shd w:val="clear" w:color="auto" w:fill="auto"/>
            <w:tcMar>
              <w:top w:w="28"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Элемент планировочной структуры</w:t>
            </w:r>
          </w:p>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(частота пользования объектом)</w:t>
            </w:r>
          </w:p>
        </w:tc>
      </w:tr>
      <w:tr w:rsidR="009A576A" w:rsidRPr="00BA6BE4" w:rsidTr="009A576A">
        <w:trPr>
          <w:tblHeader/>
        </w:trPr>
        <w:tc>
          <w:tcPr>
            <w:tcW w:w="1433" w:type="pct"/>
            <w:vMerge/>
            <w:shd w:val="clear" w:color="auto" w:fill="auto"/>
            <w:tcMar>
              <w:top w:w="28" w:type="dxa"/>
              <w:left w:w="28" w:type="dxa"/>
              <w:bottom w:w="28" w:type="dxa"/>
              <w:right w:w="28" w:type="dxa"/>
            </w:tcMar>
          </w:tcPr>
          <w:p w:rsidR="009A576A" w:rsidRPr="00BA6BE4" w:rsidRDefault="009A576A" w:rsidP="009A576A">
            <w:pPr>
              <w:rPr>
                <w:rFonts w:ascii="Times New Roman" w:eastAsia="SimSun" w:hAnsi="Times New Roman" w:cs="Times New Roman"/>
              </w:rPr>
            </w:pPr>
          </w:p>
        </w:tc>
        <w:tc>
          <w:tcPr>
            <w:tcW w:w="1118" w:type="pct"/>
            <w:shd w:val="clear" w:color="auto" w:fill="auto"/>
            <w:tcMar>
              <w:top w:w="0"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 xml:space="preserve">Жилая группа </w:t>
            </w:r>
            <w:r>
              <w:rPr>
                <w:rFonts w:ascii="Times New Roman" w:hAnsi="Times New Roman" w:cs="Times New Roman"/>
              </w:rPr>
              <w:t xml:space="preserve">многоквартирной застройки </w:t>
            </w:r>
            <w:r w:rsidRPr="00BA6BE4">
              <w:rPr>
                <w:rFonts w:ascii="Times New Roman" w:hAnsi="Times New Roman" w:cs="Times New Roman"/>
              </w:rPr>
              <w:t>(повседневное пользование)</w:t>
            </w:r>
          </w:p>
        </w:tc>
        <w:tc>
          <w:tcPr>
            <w:tcW w:w="1246" w:type="pct"/>
            <w:shd w:val="clear" w:color="auto" w:fill="auto"/>
            <w:tcMar>
              <w:top w:w="0"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Квартал, микрорайон</w:t>
            </w:r>
            <w:r>
              <w:rPr>
                <w:rFonts w:ascii="Times New Roman" w:hAnsi="Times New Roman" w:cs="Times New Roman"/>
              </w:rPr>
              <w:t>, административный центр поселения</w:t>
            </w:r>
          </w:p>
          <w:p w:rsidR="009A576A" w:rsidRPr="00BA6BE4" w:rsidRDefault="009A576A" w:rsidP="009A576A">
            <w:pPr>
              <w:pStyle w:val="Standard"/>
              <w:jc w:val="center"/>
              <w:rPr>
                <w:rFonts w:ascii="Times New Roman" w:hAnsi="Times New Roman" w:cs="Times New Roman"/>
              </w:rPr>
            </w:pPr>
            <w:r w:rsidRPr="00BA6BE4">
              <w:rPr>
                <w:rFonts w:ascii="Times New Roman" w:hAnsi="Times New Roman" w:cs="Times New Roman"/>
              </w:rPr>
              <w:t>(повседневное и периодическое пользование)</w:t>
            </w:r>
          </w:p>
        </w:tc>
        <w:tc>
          <w:tcPr>
            <w:tcW w:w="1203" w:type="pct"/>
            <w:shd w:val="clear" w:color="auto" w:fill="auto"/>
            <w:tcMar>
              <w:top w:w="0" w:type="dxa"/>
              <w:left w:w="0" w:type="dxa"/>
              <w:bottom w:w="28" w:type="dxa"/>
              <w:right w:w="28" w:type="dxa"/>
            </w:tcMar>
          </w:tcPr>
          <w:p w:rsidR="009A576A" w:rsidRPr="00BA6BE4" w:rsidRDefault="009A576A" w:rsidP="009A576A">
            <w:pPr>
              <w:pStyle w:val="Standard"/>
              <w:jc w:val="center"/>
              <w:rPr>
                <w:rFonts w:ascii="Times New Roman" w:hAnsi="Times New Roman" w:cs="Times New Roman"/>
              </w:rPr>
            </w:pPr>
            <w:r>
              <w:rPr>
                <w:rFonts w:ascii="Times New Roman" w:hAnsi="Times New Roman" w:cs="Times New Roman"/>
              </w:rPr>
              <w:t xml:space="preserve">Административные центры </w:t>
            </w:r>
            <w:r w:rsidRPr="00330CDE">
              <w:rPr>
                <w:rFonts w:ascii="Times New Roman" w:hAnsi="Times New Roman" w:cs="Times New Roman"/>
              </w:rPr>
              <w:t>крупных поселений с численностью населения свыше 5 тыс. человек</w:t>
            </w:r>
            <w:r>
              <w:rPr>
                <w:rFonts w:ascii="Times New Roman" w:hAnsi="Times New Roman" w:cs="Times New Roman"/>
              </w:rPr>
              <w:t>, административный центр</w:t>
            </w:r>
            <w:r w:rsidRPr="00330CDE">
              <w:rPr>
                <w:rFonts w:ascii="Times New Roman" w:hAnsi="Times New Roman" w:cs="Times New Roman"/>
              </w:rPr>
              <w:t xml:space="preserve"> муниципального района </w:t>
            </w:r>
            <w:r w:rsidRPr="00BA6BE4">
              <w:rPr>
                <w:rFonts w:ascii="Times New Roman" w:hAnsi="Times New Roman" w:cs="Times New Roman"/>
              </w:rPr>
              <w:t>(периодическое и эпизодическое пользование)</w:t>
            </w:r>
          </w:p>
        </w:tc>
      </w:tr>
      <w:tr w:rsidR="009A576A" w:rsidRPr="00A8165C" w:rsidTr="009A576A">
        <w:tc>
          <w:tcPr>
            <w:tcW w:w="5000" w:type="pct"/>
            <w:gridSpan w:val="4"/>
            <w:shd w:val="clear" w:color="auto" w:fill="auto"/>
            <w:tcMar>
              <w:top w:w="0" w:type="dxa"/>
              <w:left w:w="28" w:type="dxa"/>
              <w:bottom w:w="28" w:type="dxa"/>
              <w:right w:w="28" w:type="dxa"/>
            </w:tcMar>
          </w:tcPr>
          <w:p w:rsidR="009A576A" w:rsidRPr="00A8165C" w:rsidRDefault="009A576A" w:rsidP="009A576A">
            <w:pPr>
              <w:pStyle w:val="Standard"/>
              <w:jc w:val="center"/>
              <w:rPr>
                <w:rFonts w:ascii="Times New Roman" w:hAnsi="Times New Roman" w:cs="Times New Roman"/>
                <w:b/>
                <w:bCs/>
              </w:rPr>
            </w:pPr>
            <w:r w:rsidRPr="00A8165C">
              <w:rPr>
                <w:rFonts w:ascii="Times New Roman" w:hAnsi="Times New Roman" w:cs="Times New Roman"/>
                <w:b/>
                <w:bCs/>
              </w:rPr>
              <w:t xml:space="preserve">Объекты местного значения </w:t>
            </w:r>
            <w:r>
              <w:rPr>
                <w:rFonts w:ascii="Times New Roman" w:hAnsi="Times New Roman" w:cs="Times New Roman"/>
                <w:b/>
                <w:bCs/>
              </w:rPr>
              <w:t xml:space="preserve">поселения и </w:t>
            </w:r>
            <w:r w:rsidRPr="00A024B5">
              <w:rPr>
                <w:rFonts w:ascii="Times New Roman" w:hAnsi="Times New Roman" w:cs="Times New Roman"/>
                <w:b/>
                <w:bCs/>
              </w:rPr>
              <w:t>муниципального района</w:t>
            </w:r>
          </w:p>
        </w:tc>
      </w:tr>
      <w:tr w:rsidR="009A576A" w:rsidRPr="00BA6BE4" w:rsidTr="009A576A">
        <w:tc>
          <w:tcPr>
            <w:tcW w:w="1433" w:type="pct"/>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Pr>
                <w:rFonts w:ascii="Times New Roman" w:hAnsi="Times New Roman" w:cs="Times New Roman"/>
              </w:rPr>
              <w:t>У</w:t>
            </w:r>
            <w:r w:rsidRPr="00BA6BE4">
              <w:rPr>
                <w:rFonts w:ascii="Times New Roman" w:hAnsi="Times New Roman" w:cs="Times New Roman"/>
              </w:rPr>
              <w:t>чреждения культуры клубного типа, кинотеатры</w:t>
            </w:r>
          </w:p>
        </w:tc>
        <w:tc>
          <w:tcPr>
            <w:tcW w:w="1118"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1246"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1203"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r>
      <w:tr w:rsidR="009A576A" w:rsidRPr="00BA6BE4" w:rsidTr="009A5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33" w:type="pc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Pr>
                <w:rFonts w:ascii="Times New Roman" w:hAnsi="Times New Roman" w:cs="Times New Roman"/>
              </w:rPr>
              <w:t>Ф</w:t>
            </w:r>
            <w:r w:rsidRPr="00BA6BE4">
              <w:rPr>
                <w:rFonts w:ascii="Times New Roman" w:hAnsi="Times New Roman" w:cs="Times New Roman"/>
              </w:rPr>
              <w:t>изкультурно-спортивные залы, плавательные бассейны</w:t>
            </w:r>
          </w:p>
        </w:tc>
        <w:tc>
          <w:tcPr>
            <w:tcW w:w="1118" w:type="pc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1246" w:type="pc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c>
          <w:tcPr>
            <w:tcW w:w="1203" w:type="pct"/>
            <w:tcBorders>
              <w:bottom w:val="single" w:sz="8" w:space="0" w:color="000000"/>
              <w:right w:val="single" w:sz="8" w:space="0" w:color="000000"/>
            </w:tcBorders>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r>
      <w:tr w:rsidR="009A576A" w:rsidRPr="00BA6BE4" w:rsidTr="009A576A">
        <w:tc>
          <w:tcPr>
            <w:tcW w:w="1433" w:type="pct"/>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Плоскостные спортивные сооружения</w:t>
            </w:r>
          </w:p>
        </w:tc>
        <w:tc>
          <w:tcPr>
            <w:tcW w:w="1118"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(спортивные площадки)</w:t>
            </w:r>
          </w:p>
        </w:tc>
        <w:tc>
          <w:tcPr>
            <w:tcW w:w="1246"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(спортивные площадки)</w:t>
            </w:r>
          </w:p>
        </w:tc>
        <w:tc>
          <w:tcPr>
            <w:tcW w:w="1203"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(стадионы)</w:t>
            </w:r>
          </w:p>
        </w:tc>
      </w:tr>
      <w:tr w:rsidR="009A576A" w:rsidRPr="00BA6BE4" w:rsidTr="009A576A">
        <w:tc>
          <w:tcPr>
            <w:tcW w:w="1433" w:type="pct"/>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Объекты пожарной охраны (пожарные депо)</w:t>
            </w:r>
          </w:p>
        </w:tc>
        <w:tc>
          <w:tcPr>
            <w:tcW w:w="1118"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1246"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c>
          <w:tcPr>
            <w:tcW w:w="1203"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r>
      <w:tr w:rsidR="009A576A" w:rsidRPr="00A8165C" w:rsidTr="009A576A">
        <w:tc>
          <w:tcPr>
            <w:tcW w:w="5000" w:type="pct"/>
            <w:gridSpan w:val="4"/>
            <w:shd w:val="clear" w:color="auto" w:fill="auto"/>
            <w:tcMar>
              <w:top w:w="0" w:type="dxa"/>
              <w:left w:w="28" w:type="dxa"/>
              <w:bottom w:w="28" w:type="dxa"/>
              <w:right w:w="28" w:type="dxa"/>
            </w:tcMar>
          </w:tcPr>
          <w:p w:rsidR="009A576A" w:rsidRPr="00A8165C" w:rsidRDefault="009A576A" w:rsidP="009A576A">
            <w:pPr>
              <w:pStyle w:val="Standard"/>
              <w:jc w:val="center"/>
              <w:rPr>
                <w:rFonts w:ascii="Times New Roman" w:hAnsi="Times New Roman" w:cs="Times New Roman"/>
                <w:b/>
                <w:bCs/>
              </w:rPr>
            </w:pPr>
            <w:r w:rsidRPr="00A8165C">
              <w:rPr>
                <w:rFonts w:ascii="Times New Roman" w:hAnsi="Times New Roman" w:cs="Times New Roman"/>
                <w:b/>
                <w:bCs/>
              </w:rPr>
              <w:t>Объекты местного значения муниципального района</w:t>
            </w:r>
          </w:p>
        </w:tc>
      </w:tr>
      <w:tr w:rsidR="009A576A" w:rsidRPr="00BA6BE4" w:rsidTr="009A576A">
        <w:tc>
          <w:tcPr>
            <w:tcW w:w="1433" w:type="pct"/>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Дошкольные образовательные организации</w:t>
            </w:r>
          </w:p>
        </w:tc>
        <w:tc>
          <w:tcPr>
            <w:tcW w:w="1118"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c>
          <w:tcPr>
            <w:tcW w:w="1246"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c>
          <w:tcPr>
            <w:tcW w:w="1203"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r>
      <w:tr w:rsidR="009A576A" w:rsidRPr="00BA6BE4" w:rsidTr="009A576A">
        <w:tc>
          <w:tcPr>
            <w:tcW w:w="1433" w:type="pct"/>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Общеобразовательные организации, организации дополнительного образования</w:t>
            </w:r>
          </w:p>
        </w:tc>
        <w:tc>
          <w:tcPr>
            <w:tcW w:w="1118"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1246"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c>
          <w:tcPr>
            <w:tcW w:w="1203"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r>
      <w:tr w:rsidR="009A576A" w:rsidRPr="00BA6BE4" w:rsidTr="009A576A">
        <w:tc>
          <w:tcPr>
            <w:tcW w:w="1433" w:type="pct"/>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Библиотеки</w:t>
            </w:r>
          </w:p>
        </w:tc>
        <w:tc>
          <w:tcPr>
            <w:tcW w:w="1118"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1246"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1203"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r>
      <w:tr w:rsidR="009A576A" w:rsidRPr="00A8165C" w:rsidTr="009A576A">
        <w:tc>
          <w:tcPr>
            <w:tcW w:w="5000" w:type="pct"/>
            <w:gridSpan w:val="4"/>
            <w:shd w:val="clear" w:color="auto" w:fill="auto"/>
            <w:tcMar>
              <w:top w:w="0" w:type="dxa"/>
              <w:left w:w="28" w:type="dxa"/>
              <w:bottom w:w="28" w:type="dxa"/>
              <w:right w:w="28" w:type="dxa"/>
            </w:tcMar>
          </w:tcPr>
          <w:p w:rsidR="009A576A" w:rsidRPr="00A8165C" w:rsidRDefault="009A576A" w:rsidP="009A576A">
            <w:pPr>
              <w:pStyle w:val="Standard"/>
              <w:jc w:val="center"/>
              <w:rPr>
                <w:rFonts w:ascii="Times New Roman" w:hAnsi="Times New Roman" w:cs="Times New Roman"/>
                <w:b/>
                <w:bCs/>
              </w:rPr>
            </w:pPr>
            <w:r w:rsidRPr="00A8165C">
              <w:rPr>
                <w:rFonts w:ascii="Times New Roman" w:hAnsi="Times New Roman" w:cs="Times New Roman"/>
                <w:b/>
                <w:bCs/>
              </w:rPr>
              <w:t>Объекты иного значения</w:t>
            </w:r>
          </w:p>
        </w:tc>
      </w:tr>
      <w:tr w:rsidR="009A576A" w:rsidRPr="00BA6BE4" w:rsidTr="009A576A">
        <w:tc>
          <w:tcPr>
            <w:tcW w:w="1433" w:type="pct"/>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Торговые предприятия (магазины, торговые центры, торговые комплексы)</w:t>
            </w:r>
          </w:p>
        </w:tc>
        <w:tc>
          <w:tcPr>
            <w:tcW w:w="1118"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(магазины продовольственных товаров на 1 - 2 </w:t>
            </w:r>
            <w:r w:rsidRPr="00BA6BE4">
              <w:rPr>
                <w:rFonts w:ascii="Times New Roman" w:hAnsi="Times New Roman" w:cs="Times New Roman"/>
              </w:rPr>
              <w:lastRenderedPageBreak/>
              <w:t>рабочих места)</w:t>
            </w:r>
          </w:p>
        </w:tc>
        <w:tc>
          <w:tcPr>
            <w:tcW w:w="1246"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lastRenderedPageBreak/>
              <w:t>+</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(магазины продовольственных и непродовольственных </w:t>
            </w:r>
            <w:r w:rsidRPr="00BA6BE4">
              <w:rPr>
                <w:rFonts w:ascii="Times New Roman" w:hAnsi="Times New Roman" w:cs="Times New Roman"/>
              </w:rPr>
              <w:lastRenderedPageBreak/>
              <w:t>товаров)</w:t>
            </w:r>
          </w:p>
        </w:tc>
        <w:tc>
          <w:tcPr>
            <w:tcW w:w="1203"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lastRenderedPageBreak/>
              <w:t>+</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(торговые центры)</w:t>
            </w:r>
          </w:p>
        </w:tc>
      </w:tr>
      <w:tr w:rsidR="009A576A" w:rsidRPr="00BA6BE4" w:rsidTr="009A576A">
        <w:tc>
          <w:tcPr>
            <w:tcW w:w="1433" w:type="pct"/>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lastRenderedPageBreak/>
              <w:t>Предприятия общественного питания, прачечные, химчистки, бани, отделения банков, отделения почтовой связи, предприятия бытового обслуживания</w:t>
            </w:r>
          </w:p>
        </w:tc>
        <w:tc>
          <w:tcPr>
            <w:tcW w:w="1118"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1246"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(кафе, бары, пункт приема прачечных, химчисток, мастерские, парикмахерские, ателье)</w:t>
            </w:r>
          </w:p>
        </w:tc>
        <w:tc>
          <w:tcPr>
            <w:tcW w:w="1203"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(кафе, столовые, рестораны, дома быта)</w:t>
            </w:r>
          </w:p>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r>
      <w:tr w:rsidR="009A576A" w:rsidRPr="00BA6BE4" w:rsidTr="009A576A">
        <w:tc>
          <w:tcPr>
            <w:tcW w:w="1433" w:type="pct"/>
            <w:shd w:val="clear" w:color="auto" w:fill="auto"/>
            <w:tcMar>
              <w:top w:w="0" w:type="dxa"/>
              <w:left w:w="28"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Объекты административно-делового назначения (помещения для осуществления служебной деятельности участковых уполномоченных полиции, отделения почтовой связи)</w:t>
            </w:r>
          </w:p>
        </w:tc>
        <w:tc>
          <w:tcPr>
            <w:tcW w:w="1118"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 xml:space="preserve"> </w:t>
            </w:r>
          </w:p>
        </w:tc>
        <w:tc>
          <w:tcPr>
            <w:tcW w:w="1246"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c>
          <w:tcPr>
            <w:tcW w:w="1203" w:type="pct"/>
            <w:shd w:val="clear" w:color="auto" w:fill="auto"/>
            <w:tcMar>
              <w:top w:w="0" w:type="dxa"/>
              <w:left w:w="0" w:type="dxa"/>
              <w:bottom w:w="28" w:type="dxa"/>
              <w:right w:w="28" w:type="dxa"/>
            </w:tcMar>
          </w:tcPr>
          <w:p w:rsidR="009A576A" w:rsidRPr="00BA6BE4" w:rsidRDefault="009A576A" w:rsidP="009A576A">
            <w:pPr>
              <w:pStyle w:val="Standard"/>
              <w:rPr>
                <w:rFonts w:ascii="Times New Roman" w:hAnsi="Times New Roman" w:cs="Times New Roman"/>
              </w:rPr>
            </w:pPr>
            <w:r w:rsidRPr="00BA6BE4">
              <w:rPr>
                <w:rFonts w:ascii="Times New Roman" w:hAnsi="Times New Roman" w:cs="Times New Roman"/>
              </w:rPr>
              <w:t>+</w:t>
            </w:r>
          </w:p>
        </w:tc>
      </w:tr>
    </w:tbl>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В границах элементов планировочной структуры со сложившейся застройкой, подлежащих минимальным градостроительным преобразованиям, обеспеченность объектами социальной инфраструктуры следует принимать в соответствии со сложившимся уровнем при условии сохранения плотности населения.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В границах территорий, подлежащих комплексному освоению, необходимо предусматривать размещение полного комплекса объектов социальной инфраструктуры.</w:t>
      </w:r>
    </w:p>
    <w:p w:rsidR="009A576A" w:rsidRPr="00BA6BE4" w:rsidRDefault="009A576A" w:rsidP="009A576A">
      <w:pPr>
        <w:pStyle w:val="Textbody"/>
        <w:spacing w:after="0" w:line="240" w:lineRule="auto"/>
        <w:ind w:firstLine="709"/>
        <w:jc w:val="both"/>
        <w:rPr>
          <w:rFonts w:ascii="Times New Roman" w:hAnsi="Times New Roman" w:cs="Times New Roman"/>
        </w:rPr>
      </w:pPr>
      <w:proofErr w:type="gramStart"/>
      <w:r w:rsidRPr="00BA6BE4">
        <w:rPr>
          <w:rFonts w:ascii="Times New Roman" w:hAnsi="Times New Roman" w:cs="Times New Roman"/>
          <w:sz w:val="26"/>
          <w:szCs w:val="26"/>
        </w:rPr>
        <w:t xml:space="preserve">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населенного пункта </w:t>
      </w:r>
      <w:hyperlink w:anchor="P4083" w:history="1">
        <w:r w:rsidRPr="00BA6BE4">
          <w:rPr>
            <w:rFonts w:ascii="Times New Roman" w:hAnsi="Times New Roman" w:cs="Times New Roman"/>
            <w:sz w:val="26"/>
            <w:szCs w:val="26"/>
          </w:rPr>
          <w:t>(</w:t>
        </w:r>
        <w:r>
          <w:rPr>
            <w:rFonts w:ascii="Times New Roman" w:hAnsi="Times New Roman" w:cs="Times New Roman"/>
            <w:sz w:val="26"/>
            <w:szCs w:val="26"/>
          </w:rPr>
          <w:t>см. р</w:t>
        </w:r>
        <w:r w:rsidRPr="00BA6BE4">
          <w:rPr>
            <w:rFonts w:ascii="Times New Roman" w:hAnsi="Times New Roman" w:cs="Times New Roman"/>
            <w:sz w:val="26"/>
            <w:szCs w:val="26"/>
          </w:rPr>
          <w:t>исунок 1</w:t>
        </w:r>
        <w:r>
          <w:rPr>
            <w:rFonts w:ascii="Times New Roman" w:hAnsi="Times New Roman" w:cs="Times New Roman"/>
            <w:sz w:val="26"/>
            <w:szCs w:val="26"/>
          </w:rPr>
          <w:t xml:space="preserve"> РНГП</w:t>
        </w:r>
        <w:r w:rsidRPr="00BA6BE4">
          <w:rPr>
            <w:rFonts w:ascii="Times New Roman" w:hAnsi="Times New Roman" w:cs="Times New Roman"/>
            <w:sz w:val="26"/>
            <w:szCs w:val="26"/>
          </w:rPr>
          <w:t>)</w:t>
        </w:r>
      </w:hyperlink>
      <w:r w:rsidRPr="00BA6BE4">
        <w:rPr>
          <w:rFonts w:ascii="Times New Roman" w:hAnsi="Times New Roman" w:cs="Times New Roman"/>
          <w:sz w:val="26"/>
          <w:szCs w:val="26"/>
        </w:rPr>
        <w:t xml:space="preserve">. Объекты обслуживания могут иметь </w:t>
      </w:r>
      <w:proofErr w:type="spellStart"/>
      <w:r w:rsidRPr="00BA6BE4">
        <w:rPr>
          <w:rFonts w:ascii="Times New Roman" w:hAnsi="Times New Roman" w:cs="Times New Roman"/>
          <w:sz w:val="26"/>
          <w:szCs w:val="26"/>
        </w:rPr>
        <w:t>центроформирующее</w:t>
      </w:r>
      <w:proofErr w:type="spellEnd"/>
      <w:r w:rsidRPr="00BA6BE4">
        <w:rPr>
          <w:rFonts w:ascii="Times New Roman" w:hAnsi="Times New Roman" w:cs="Times New Roman"/>
          <w:sz w:val="26"/>
          <w:szCs w:val="26"/>
        </w:rPr>
        <w:t xml:space="preserve"> значение и размещаться в центральной части жилого образования для обеспечения наибольшей доступности.</w:t>
      </w:r>
      <w:proofErr w:type="gramEnd"/>
      <w:r w:rsidRPr="00BA6BE4">
        <w:rPr>
          <w:rFonts w:ascii="Times New Roman" w:hAnsi="Times New Roman" w:cs="Times New Roman"/>
          <w:sz w:val="26"/>
          <w:szCs w:val="26"/>
        </w:rPr>
        <w:t xml:space="preserve"> В результате такого размещения объектов на территории элемента планировочной структуры будет создана комфортная и безопасная среда для проживания.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
    <w:p w:rsidR="009A576A" w:rsidRPr="00BA6BE4" w:rsidRDefault="009A576A" w:rsidP="009A576A">
      <w:pPr>
        <w:pStyle w:val="4"/>
        <w:spacing w:before="0" w:after="0"/>
        <w:jc w:val="center"/>
        <w:rPr>
          <w:rFonts w:ascii="Times New Roman" w:hAnsi="Times New Roman" w:cs="Times New Roman"/>
          <w:sz w:val="26"/>
          <w:szCs w:val="26"/>
        </w:rPr>
      </w:pPr>
      <w:r w:rsidRPr="00BA6BE4">
        <w:rPr>
          <w:rFonts w:ascii="Times New Roman" w:hAnsi="Times New Roman" w:cs="Times New Roman"/>
          <w:sz w:val="26"/>
          <w:szCs w:val="26"/>
        </w:rPr>
        <w:t>4.1.1.</w:t>
      </w:r>
      <w:r>
        <w:rPr>
          <w:rFonts w:ascii="Times New Roman" w:hAnsi="Times New Roman" w:cs="Times New Roman"/>
          <w:sz w:val="26"/>
          <w:szCs w:val="26"/>
        </w:rPr>
        <w:t>2</w:t>
      </w:r>
      <w:r w:rsidRPr="00BA6BE4">
        <w:rPr>
          <w:rFonts w:ascii="Times New Roman" w:hAnsi="Times New Roman" w:cs="Times New Roman"/>
          <w:sz w:val="26"/>
          <w:szCs w:val="26"/>
        </w:rPr>
        <w:t>. В области культуры</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Расчетные показатели минимально допустимого уровня обеспеченности объектами культуры определены с учетом:</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w:t>
      </w:r>
      <w:r>
        <w:rPr>
          <w:rFonts w:ascii="Times New Roman" w:hAnsi="Times New Roman" w:cs="Times New Roman"/>
          <w:sz w:val="26"/>
          <w:szCs w:val="26"/>
        </w:rPr>
        <w:t xml:space="preserve"> </w:t>
      </w:r>
      <w:r w:rsidRPr="00BA6BE4">
        <w:rPr>
          <w:rFonts w:ascii="Times New Roman" w:hAnsi="Times New Roman" w:cs="Times New Roman"/>
          <w:sz w:val="26"/>
          <w:szCs w:val="26"/>
        </w:rPr>
        <w:t>системы расселения;</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 </w:t>
      </w:r>
      <w:hyperlink r:id="rId15" w:history="1">
        <w:r w:rsidRPr="00BA6BE4">
          <w:rPr>
            <w:rFonts w:ascii="Times New Roman" w:hAnsi="Times New Roman" w:cs="Times New Roman"/>
            <w:sz w:val="26"/>
            <w:szCs w:val="26"/>
          </w:rPr>
          <w:t>распоряжения</w:t>
        </w:r>
      </w:hyperlink>
      <w:r w:rsidRPr="00BA6BE4">
        <w:rPr>
          <w:rFonts w:ascii="Times New Roman" w:hAnsi="Times New Roman" w:cs="Times New Roman"/>
          <w:sz w:val="26"/>
          <w:szCs w:val="26"/>
        </w:rPr>
        <w:t xml:space="preserve">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постановлени</w:t>
      </w:r>
      <w:r>
        <w:rPr>
          <w:rFonts w:ascii="Times New Roman" w:hAnsi="Times New Roman" w:cs="Times New Roman"/>
          <w:sz w:val="26"/>
          <w:szCs w:val="26"/>
        </w:rPr>
        <w:t>я</w:t>
      </w:r>
      <w:r w:rsidRPr="00BA6BE4">
        <w:rPr>
          <w:rFonts w:ascii="Times New Roman" w:hAnsi="Times New Roman" w:cs="Times New Roman"/>
          <w:sz w:val="26"/>
          <w:szCs w:val="26"/>
        </w:rPr>
        <w:t xml:space="preserve"> Правительства Республики Хакасия от 27.10.2015 № 558 «Об утверждении государственной программы Республики Хакасия «Культура Республики Хакасия».</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В связи с тем, что учреждения культуры клубного типа в поселениях в большинстве случаев являются структурными подразделениями районного дома </w:t>
      </w:r>
      <w:proofErr w:type="gramStart"/>
      <w:r w:rsidRPr="00BA6BE4">
        <w:rPr>
          <w:rFonts w:ascii="Times New Roman" w:hAnsi="Times New Roman" w:cs="Times New Roman"/>
          <w:sz w:val="26"/>
          <w:szCs w:val="26"/>
        </w:rPr>
        <w:t>культуры</w:t>
      </w:r>
      <w:proofErr w:type="gramEnd"/>
      <w:r w:rsidRPr="00BA6BE4">
        <w:rPr>
          <w:rFonts w:ascii="Times New Roman" w:hAnsi="Times New Roman" w:cs="Times New Roman"/>
          <w:sz w:val="26"/>
          <w:szCs w:val="26"/>
        </w:rPr>
        <w:t xml:space="preserve"> и их деятельность курирует администрация муниципального района размещение учреждений культуры клубного типа в поселениях следует предусматривать на уровне схемы территориального планирования муниципального района. Данное положение соответствует вопросам местного значения муниципального района, принятым в </w:t>
      </w:r>
      <w:hyperlink r:id="rId16" w:history="1">
        <w:r w:rsidRPr="00BA6BE4">
          <w:rPr>
            <w:rFonts w:ascii="Times New Roman" w:hAnsi="Times New Roman" w:cs="Times New Roman"/>
            <w:sz w:val="26"/>
            <w:szCs w:val="26"/>
          </w:rPr>
          <w:t>части 1 статьи 15</w:t>
        </w:r>
      </w:hyperlink>
      <w:r w:rsidRPr="00BA6BE4">
        <w:rPr>
          <w:rFonts w:ascii="Times New Roman" w:hAnsi="Times New Roman" w:cs="Times New Roman"/>
          <w:sz w:val="26"/>
          <w:szCs w:val="26"/>
        </w:rPr>
        <w:t xml:space="preserve"> Федерального закона Российской Федерации от 06.10.2003 № 131-ФЗ «Об общих принципах организации местного самоуправления в Российской Федерации».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При разработке </w:t>
      </w:r>
      <w:r w:rsidRPr="00527CC2">
        <w:rPr>
          <w:rFonts w:ascii="Times New Roman" w:hAnsi="Times New Roman" w:cs="Times New Roman"/>
          <w:sz w:val="26"/>
          <w:szCs w:val="26"/>
        </w:rPr>
        <w:t xml:space="preserve">генерального плана </w:t>
      </w:r>
      <w:proofErr w:type="spellStart"/>
      <w:r>
        <w:rPr>
          <w:rFonts w:ascii="Times New Roman" w:hAnsi="Times New Roman" w:cs="Times New Roman"/>
          <w:sz w:val="26"/>
          <w:szCs w:val="26"/>
        </w:rPr>
        <w:t>Копьев</w:t>
      </w:r>
      <w:r w:rsidRPr="00527CC2">
        <w:rPr>
          <w:rFonts w:ascii="Times New Roman" w:hAnsi="Times New Roman" w:cs="Times New Roman"/>
          <w:sz w:val="26"/>
          <w:szCs w:val="26"/>
        </w:rPr>
        <w:t>ского</w:t>
      </w:r>
      <w:proofErr w:type="spellEnd"/>
      <w:r w:rsidRPr="00527CC2">
        <w:rPr>
          <w:rFonts w:ascii="Times New Roman" w:hAnsi="Times New Roman" w:cs="Times New Roman"/>
          <w:sz w:val="26"/>
          <w:szCs w:val="26"/>
        </w:rPr>
        <w:t xml:space="preserve"> </w:t>
      </w:r>
      <w:r>
        <w:rPr>
          <w:rFonts w:ascii="Times New Roman" w:hAnsi="Times New Roman" w:cs="Times New Roman"/>
          <w:sz w:val="26"/>
          <w:szCs w:val="26"/>
        </w:rPr>
        <w:t>поссовет</w:t>
      </w:r>
      <w:r w:rsidRPr="00527CC2">
        <w:rPr>
          <w:rFonts w:ascii="Times New Roman" w:hAnsi="Times New Roman" w:cs="Times New Roman"/>
          <w:sz w:val="26"/>
          <w:szCs w:val="26"/>
        </w:rPr>
        <w:t>а</w:t>
      </w:r>
      <w:r w:rsidRPr="00BA6BE4">
        <w:rPr>
          <w:rFonts w:ascii="Times New Roman" w:hAnsi="Times New Roman" w:cs="Times New Roman"/>
          <w:sz w:val="26"/>
          <w:szCs w:val="26"/>
        </w:rPr>
        <w:t xml:space="preserve"> необходимо учитывать размещение многофункциональных культурно-досуговых центров с целью сокращения расходов на строительство объектов и их дальнейшее содержание.</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Расчетный показатель максимально допустимого уровня территориальной доступности для объектов местного значения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периодического обслуживания (сельские учреждения культуры клубного типа) - в пределах 30-минутной транспортной доступности (за исключением населенных пунктов, относящихся к труднодоступным и отдаленным) исходя из территориальных особенностей и развитости сети автомобильных доро</w:t>
      </w:r>
      <w:proofErr w:type="gramStart"/>
      <w:r w:rsidRPr="00BA6BE4">
        <w:rPr>
          <w:rFonts w:ascii="Times New Roman" w:hAnsi="Times New Roman" w:cs="Times New Roman"/>
          <w:sz w:val="26"/>
          <w:szCs w:val="26"/>
        </w:rPr>
        <w:t>г</w:t>
      </w:r>
      <w:r>
        <w:rPr>
          <w:rFonts w:ascii="Times New Roman" w:hAnsi="Times New Roman" w:cs="Times New Roman"/>
          <w:sz w:val="26"/>
          <w:szCs w:val="26"/>
        </w:rPr>
        <w:t>(</w:t>
      </w:r>
      <w:proofErr w:type="gramEnd"/>
      <w:r>
        <w:rPr>
          <w:rFonts w:ascii="Times New Roman" w:hAnsi="Times New Roman" w:cs="Times New Roman"/>
          <w:sz w:val="26"/>
          <w:szCs w:val="26"/>
        </w:rPr>
        <w:t>в соответствии с разделом 4.1.1 РНГП)</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
    <w:p w:rsidR="009A576A" w:rsidRPr="00BA6BE4" w:rsidRDefault="009A576A" w:rsidP="009A576A">
      <w:pPr>
        <w:pStyle w:val="4"/>
        <w:spacing w:before="0" w:after="0"/>
        <w:jc w:val="center"/>
        <w:rPr>
          <w:rFonts w:ascii="Times New Roman" w:hAnsi="Times New Roman" w:cs="Times New Roman"/>
          <w:sz w:val="26"/>
          <w:szCs w:val="26"/>
        </w:rPr>
      </w:pPr>
      <w:r w:rsidRPr="00BA6BE4">
        <w:rPr>
          <w:rFonts w:ascii="Times New Roman" w:hAnsi="Times New Roman" w:cs="Times New Roman"/>
          <w:sz w:val="26"/>
          <w:szCs w:val="26"/>
        </w:rPr>
        <w:t>4.1.1.</w:t>
      </w:r>
      <w:r>
        <w:rPr>
          <w:rFonts w:ascii="Times New Roman" w:hAnsi="Times New Roman" w:cs="Times New Roman"/>
          <w:sz w:val="26"/>
          <w:szCs w:val="26"/>
        </w:rPr>
        <w:t>3</w:t>
      </w:r>
      <w:r w:rsidRPr="00BA6BE4">
        <w:rPr>
          <w:rFonts w:ascii="Times New Roman" w:hAnsi="Times New Roman" w:cs="Times New Roman"/>
          <w:sz w:val="26"/>
          <w:szCs w:val="26"/>
        </w:rPr>
        <w:t>. В области физической культуры и спорта</w:t>
      </w:r>
    </w:p>
    <w:p w:rsidR="009A576A" w:rsidRPr="00BA6BE4" w:rsidRDefault="009A576A" w:rsidP="009A576A">
      <w:pPr>
        <w:pStyle w:val="Textbody"/>
        <w:spacing w:after="0" w:line="240" w:lineRule="auto"/>
        <w:ind w:firstLine="709"/>
        <w:jc w:val="center"/>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Единовременная пропускная способность объектов спорта (далее - ЕПС) установлена в соответствии с </w:t>
      </w:r>
      <w:hyperlink r:id="rId17" w:history="1">
        <w:r w:rsidRPr="00BA6BE4">
          <w:rPr>
            <w:rFonts w:ascii="Times New Roman" w:hAnsi="Times New Roman" w:cs="Times New Roman"/>
            <w:sz w:val="26"/>
            <w:szCs w:val="26"/>
          </w:rPr>
          <w:t>приказом</w:t>
        </w:r>
      </w:hyperlink>
      <w:r w:rsidRPr="00BA6BE4">
        <w:rPr>
          <w:rFonts w:ascii="Times New Roman" w:hAnsi="Times New Roman" w:cs="Times New Roman"/>
          <w:sz w:val="26"/>
          <w:szCs w:val="26"/>
        </w:rPr>
        <w:t xml:space="preserve">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При определении ЕПС объектов спорта для муниципальных образований </w:t>
      </w:r>
      <w:proofErr w:type="gramStart"/>
      <w:r w:rsidRPr="00BA6BE4">
        <w:rPr>
          <w:rFonts w:ascii="Times New Roman" w:hAnsi="Times New Roman" w:cs="Times New Roman"/>
          <w:sz w:val="26"/>
          <w:szCs w:val="26"/>
        </w:rPr>
        <w:t>учтены</w:t>
      </w:r>
      <w:proofErr w:type="gramEnd"/>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ЕПС объектов спорта муниципальных образований по состоянию на 31 декабря 2018 г. согласно Форме № 1-ФК «Сведения о физической культуре и спорте»;</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lastRenderedPageBreak/>
        <w:t>– целевые показатели развития сферы физической культуры и спорта в Республике Хакасия от 27.10.2015 года № 554 «Об утверждении государственной программы Республики Хакасия «Развитие физической культуры и спорта в Республике Хакасия».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Критерием установления расчетных показателей минимально допустимого уровня обеспеченности объектами </w:t>
      </w:r>
      <w:r>
        <w:rPr>
          <w:rFonts w:ascii="Times New Roman" w:hAnsi="Times New Roman" w:cs="Times New Roman"/>
          <w:sz w:val="26"/>
          <w:szCs w:val="26"/>
        </w:rPr>
        <w:t>местн</w:t>
      </w:r>
      <w:r w:rsidRPr="00BA6BE4">
        <w:rPr>
          <w:rFonts w:ascii="Times New Roman" w:hAnsi="Times New Roman" w:cs="Times New Roman"/>
          <w:sz w:val="26"/>
          <w:szCs w:val="26"/>
        </w:rPr>
        <w:t xml:space="preserve">ого значения в области физической культуры и спорта в </w:t>
      </w:r>
      <w:r>
        <w:rPr>
          <w:rFonts w:ascii="Times New Roman" w:hAnsi="Times New Roman" w:cs="Times New Roman"/>
          <w:sz w:val="26"/>
          <w:szCs w:val="26"/>
        </w:rPr>
        <w:t>М</w:t>
      </w:r>
      <w:r w:rsidRPr="00BA6BE4">
        <w:rPr>
          <w:rFonts w:ascii="Times New Roman" w:hAnsi="Times New Roman" w:cs="Times New Roman"/>
          <w:sz w:val="26"/>
          <w:szCs w:val="26"/>
        </w:rPr>
        <w:t>НГП является необходимость развития сети объектов в опорных центрах системы расселения с целью обеспечения жителей соответствующими видами услуг.</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минимально допустимого уровня обеспеченности объектами местного значения в области физической культуры и спорта - плоскостными спортивными сооружениями определены суммарно для объектов, находящихся в ведении муниципального района и поселения. Поскольку</w:t>
      </w:r>
      <w:r>
        <w:rPr>
          <w:rFonts w:ascii="Times New Roman" w:hAnsi="Times New Roman" w:cs="Times New Roman"/>
          <w:sz w:val="26"/>
          <w:szCs w:val="26"/>
        </w:rPr>
        <w:t>,</w:t>
      </w:r>
      <w:r w:rsidRPr="00BA6BE4">
        <w:rPr>
          <w:rFonts w:ascii="Times New Roman" w:hAnsi="Times New Roman" w:cs="Times New Roman"/>
          <w:sz w:val="26"/>
          <w:szCs w:val="26"/>
        </w:rPr>
        <w:t xml:space="preserve"> </w:t>
      </w:r>
      <w:r>
        <w:rPr>
          <w:rFonts w:ascii="Times New Roman" w:hAnsi="Times New Roman" w:cs="Times New Roman"/>
          <w:sz w:val="26"/>
          <w:szCs w:val="26"/>
        </w:rPr>
        <w:t xml:space="preserve">как правило, </w:t>
      </w:r>
      <w:r w:rsidRPr="00BA6BE4">
        <w:rPr>
          <w:rFonts w:ascii="Times New Roman" w:hAnsi="Times New Roman" w:cs="Times New Roman"/>
          <w:sz w:val="26"/>
          <w:szCs w:val="26"/>
        </w:rPr>
        <w:t>плоскостные спортивные сооружения находятся в ведении администрации муниципальных районов, долю плоскостных спортивных сооружений, находящихся в ведении поселений, рекомендуется устанавливать индивидуально в каждом конкретном случае</w:t>
      </w:r>
      <w:r>
        <w:rPr>
          <w:rFonts w:ascii="Times New Roman" w:hAnsi="Times New Roman" w:cs="Times New Roman"/>
          <w:sz w:val="26"/>
          <w:szCs w:val="26"/>
        </w:rPr>
        <w:t xml:space="preserve"> (в соответствии с разделом 4.1.1 РНГП)</w:t>
      </w:r>
      <w:r w:rsidRPr="00BA6BE4">
        <w:rPr>
          <w:rFonts w:ascii="Times New Roman" w:hAnsi="Times New Roman" w:cs="Times New Roman"/>
          <w:sz w:val="26"/>
          <w:szCs w:val="26"/>
        </w:rPr>
        <w:t>. В связи с этим, планирование развития сети плоскостных спортивных сооружений в поселениях целесообразно осуществлять при разработке схемы территориального планирования муниципальн</w:t>
      </w:r>
      <w:r>
        <w:rPr>
          <w:rFonts w:ascii="Times New Roman" w:hAnsi="Times New Roman" w:cs="Times New Roman"/>
          <w:sz w:val="26"/>
          <w:szCs w:val="26"/>
        </w:rPr>
        <w:t>ого</w:t>
      </w:r>
      <w:r w:rsidRPr="00BA6BE4">
        <w:rPr>
          <w:rFonts w:ascii="Times New Roman" w:hAnsi="Times New Roman" w:cs="Times New Roman"/>
          <w:sz w:val="26"/>
          <w:szCs w:val="26"/>
        </w:rPr>
        <w:t xml:space="preserve"> район</w:t>
      </w:r>
      <w:r>
        <w:rPr>
          <w:rFonts w:ascii="Times New Roman" w:hAnsi="Times New Roman" w:cs="Times New Roman"/>
          <w:sz w:val="26"/>
          <w:szCs w:val="26"/>
        </w:rPr>
        <w:t>а</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proofErr w:type="gramStart"/>
      <w:r w:rsidRPr="00BA6BE4">
        <w:rPr>
          <w:rFonts w:ascii="Times New Roman" w:hAnsi="Times New Roman" w:cs="Times New Roman"/>
          <w:sz w:val="26"/>
          <w:szCs w:val="26"/>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w:t>
      </w:r>
      <w:proofErr w:type="gramEnd"/>
      <w:r w:rsidRPr="00BA6BE4">
        <w:rPr>
          <w:rFonts w:ascii="Times New Roman" w:hAnsi="Times New Roman" w:cs="Times New Roman"/>
          <w:sz w:val="26"/>
          <w:szCs w:val="26"/>
        </w:rPr>
        <w:t xml:space="preserve"> </w:t>
      </w:r>
      <w:proofErr w:type="gramStart"/>
      <w:r w:rsidRPr="00BA6BE4">
        <w:rPr>
          <w:rFonts w:ascii="Times New Roman" w:hAnsi="Times New Roman" w:cs="Times New Roman"/>
          <w:sz w:val="26"/>
          <w:szCs w:val="26"/>
        </w:rPr>
        <w:t>условии</w:t>
      </w:r>
      <w:proofErr w:type="gramEnd"/>
      <w:r w:rsidRPr="00BA6BE4">
        <w:rPr>
          <w:rFonts w:ascii="Times New Roman" w:hAnsi="Times New Roman" w:cs="Times New Roman"/>
          <w:sz w:val="26"/>
          <w:szCs w:val="26"/>
        </w:rPr>
        <w:t xml:space="preserve">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объектами спорта.</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Расчетные показатели минимально допустимого уровня обеспеченности населения велосипедными дорожками установлены в соответствии с Перечнем поручений по итогам заседания Совета по развитию физической культуры и спорта, утвержденным Президентом Российской Федерации № Пр-2397.</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Максимально допустимый уровень территориальной доступности для объектов </w:t>
      </w:r>
      <w:r>
        <w:rPr>
          <w:rFonts w:ascii="Times New Roman" w:hAnsi="Times New Roman" w:cs="Times New Roman"/>
          <w:sz w:val="26"/>
          <w:szCs w:val="26"/>
        </w:rPr>
        <w:t>местн</w:t>
      </w:r>
      <w:r w:rsidRPr="00BA6BE4">
        <w:rPr>
          <w:rFonts w:ascii="Times New Roman" w:hAnsi="Times New Roman" w:cs="Times New Roman"/>
          <w:sz w:val="26"/>
          <w:szCs w:val="26"/>
        </w:rPr>
        <w:t>ого значения в области физической культуры и спорта не нормируется</w:t>
      </w:r>
      <w:bookmarkStart w:id="44" w:name="_Hlk160998847"/>
      <w:r>
        <w:rPr>
          <w:rFonts w:ascii="Times New Roman" w:hAnsi="Times New Roman" w:cs="Times New Roman"/>
          <w:sz w:val="26"/>
          <w:szCs w:val="26"/>
        </w:rPr>
        <w:t xml:space="preserve"> (в соответствии с разделом 4.1.1 РНГП)</w:t>
      </w:r>
      <w:bookmarkEnd w:id="44"/>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Максимально допустимый уровень территориальной доступности для объектов спорта установлен исходя из принципа формирования сети объектов обслуживания в зависимости от частоты пользования, а также с учетом территориальных особенностей системы расселения. Для объектов спорта в поселениях установлена транспортная доступность в пределах 30 мин, плоскостные спортивные сооружения в поселениях, как объекты повседневного обслуживания, должны </w:t>
      </w:r>
      <w:proofErr w:type="gramStart"/>
      <w:r w:rsidRPr="00BA6BE4">
        <w:rPr>
          <w:rFonts w:ascii="Times New Roman" w:hAnsi="Times New Roman" w:cs="Times New Roman"/>
          <w:sz w:val="26"/>
          <w:szCs w:val="26"/>
        </w:rPr>
        <w:t>находится</w:t>
      </w:r>
      <w:proofErr w:type="gramEnd"/>
      <w:r w:rsidRPr="00BA6BE4">
        <w:rPr>
          <w:rFonts w:ascii="Times New Roman" w:hAnsi="Times New Roman" w:cs="Times New Roman"/>
          <w:sz w:val="26"/>
          <w:szCs w:val="26"/>
        </w:rPr>
        <w:t xml:space="preserve"> в пределах 15-минутной пешеходной доступности</w:t>
      </w:r>
      <w:r>
        <w:rPr>
          <w:rFonts w:ascii="Times New Roman" w:hAnsi="Times New Roman" w:cs="Times New Roman"/>
          <w:sz w:val="26"/>
          <w:szCs w:val="26"/>
        </w:rPr>
        <w:t xml:space="preserve"> (в соответствии с разделом 4.1.1 РНГП)</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lastRenderedPageBreak/>
        <w:t>Размер земельного участка объектов спорта определяется по заданию на проектирование.</w:t>
      </w:r>
    </w:p>
    <w:p w:rsidR="009A576A" w:rsidRPr="00BA6BE4" w:rsidRDefault="009A576A" w:rsidP="009A576A">
      <w:pPr>
        <w:rPr>
          <w:rFonts w:ascii="Times New Roman" w:hAnsi="Times New Roman" w:cs="Times New Roman"/>
        </w:rPr>
      </w:pPr>
    </w:p>
    <w:p w:rsidR="009A576A" w:rsidRPr="00BA6BE4" w:rsidRDefault="009A576A" w:rsidP="009A576A">
      <w:pPr>
        <w:pStyle w:val="3"/>
        <w:spacing w:before="0" w:after="0"/>
        <w:jc w:val="center"/>
        <w:rPr>
          <w:rFonts w:ascii="Times New Roman" w:hAnsi="Times New Roman" w:cs="Times New Roman"/>
          <w:sz w:val="26"/>
          <w:szCs w:val="26"/>
        </w:rPr>
      </w:pPr>
      <w:bookmarkStart w:id="45" w:name="_Toc161584071"/>
      <w:r w:rsidRPr="00BA6BE4">
        <w:rPr>
          <w:rFonts w:ascii="Times New Roman" w:hAnsi="Times New Roman" w:cs="Times New Roman"/>
          <w:sz w:val="26"/>
          <w:szCs w:val="26"/>
        </w:rPr>
        <w:t>4.1.2. Объекты местного значения в области инженерной инфраструктуры</w:t>
      </w:r>
      <w:bookmarkEnd w:id="45"/>
    </w:p>
    <w:p w:rsidR="009A576A" w:rsidRPr="00BA6BE4" w:rsidRDefault="009A576A" w:rsidP="009A576A">
      <w:pPr>
        <w:pStyle w:val="Textbody"/>
        <w:spacing w:after="0" w:line="240" w:lineRule="auto"/>
        <w:jc w:val="center"/>
        <w:rPr>
          <w:rFonts w:ascii="Times New Roman" w:hAnsi="Times New Roman" w:cs="Times New Roman"/>
          <w:sz w:val="26"/>
          <w:szCs w:val="26"/>
        </w:rPr>
      </w:pPr>
    </w:p>
    <w:p w:rsidR="009A576A" w:rsidRPr="00271C24" w:rsidRDefault="009A576A" w:rsidP="009A576A">
      <w:pPr>
        <w:pStyle w:val="Textbody"/>
        <w:spacing w:after="0" w:line="240" w:lineRule="auto"/>
        <w:ind w:firstLine="709"/>
        <w:jc w:val="both"/>
        <w:rPr>
          <w:rFonts w:ascii="Times New Roman" w:hAnsi="Times New Roman" w:cs="Times New Roman"/>
          <w:sz w:val="26"/>
          <w:szCs w:val="26"/>
          <w:u w:val="single"/>
        </w:rPr>
      </w:pPr>
      <w:r w:rsidRPr="00271C24">
        <w:rPr>
          <w:rFonts w:ascii="Times New Roman" w:hAnsi="Times New Roman" w:cs="Times New Roman"/>
          <w:sz w:val="26"/>
          <w:szCs w:val="26"/>
          <w:u w:val="single"/>
        </w:rPr>
        <w:t>Электроснабжение</w:t>
      </w:r>
      <w:r w:rsidRPr="007043BF">
        <w:rPr>
          <w:rFonts w:ascii="Times New Roman" w:hAnsi="Times New Roman" w:cs="Times New Roman"/>
          <w:sz w:val="26"/>
          <w:szCs w:val="26"/>
          <w:u w:val="single"/>
        </w:rPr>
        <w:t xml:space="preserve"> </w:t>
      </w:r>
      <w:bookmarkStart w:id="46" w:name="_Hlk162818123"/>
      <w:r w:rsidRPr="007043BF">
        <w:rPr>
          <w:rFonts w:ascii="Times New Roman" w:hAnsi="Times New Roman" w:cs="Times New Roman"/>
          <w:sz w:val="26"/>
          <w:szCs w:val="26"/>
          <w:u w:val="single"/>
        </w:rPr>
        <w:t>(вопрос местного значения поселения и района)</w:t>
      </w:r>
      <w:bookmarkEnd w:id="46"/>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площади земельного участка, отводимого для размещения объектов местного значения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(электрических подстанций 35 </w:t>
      </w:r>
      <w:proofErr w:type="spellStart"/>
      <w:r w:rsidRPr="00BA6BE4">
        <w:rPr>
          <w:rFonts w:ascii="Times New Roman" w:hAnsi="Times New Roman" w:cs="Times New Roman"/>
          <w:sz w:val="26"/>
          <w:szCs w:val="26"/>
        </w:rPr>
        <w:t>кВ</w:t>
      </w:r>
      <w:proofErr w:type="spellEnd"/>
      <w:r w:rsidRPr="00BA6BE4">
        <w:rPr>
          <w:rFonts w:ascii="Times New Roman" w:hAnsi="Times New Roman" w:cs="Times New Roman"/>
          <w:sz w:val="26"/>
          <w:szCs w:val="26"/>
        </w:rPr>
        <w:t>, переключательных пунктов, трансформаторных подстанций, распределительных пунктов) принима</w:t>
      </w:r>
      <w:r>
        <w:rPr>
          <w:rFonts w:ascii="Times New Roman" w:hAnsi="Times New Roman" w:cs="Times New Roman"/>
          <w:sz w:val="26"/>
          <w:szCs w:val="26"/>
        </w:rPr>
        <w:t>ю</w:t>
      </w:r>
      <w:r w:rsidRPr="00BA6BE4">
        <w:rPr>
          <w:rFonts w:ascii="Times New Roman" w:hAnsi="Times New Roman" w:cs="Times New Roman"/>
          <w:sz w:val="26"/>
          <w:szCs w:val="26"/>
        </w:rPr>
        <w:t xml:space="preserve">тся в соответствии с таблицами 3 и 4 ВСН № 14278тм-т1 «Нормы отвода земель для электрических сетей напряжением 0,38-750 </w:t>
      </w:r>
      <w:proofErr w:type="spellStart"/>
      <w:r w:rsidRPr="00BA6BE4">
        <w:rPr>
          <w:rFonts w:ascii="Times New Roman" w:hAnsi="Times New Roman" w:cs="Times New Roman"/>
          <w:sz w:val="26"/>
          <w:szCs w:val="26"/>
        </w:rPr>
        <w:t>кВ</w:t>
      </w:r>
      <w:proofErr w:type="spellEnd"/>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Нормативы потребления коммунальных услуг по электроснабжению устанавливается в соответствии с решением Государственного комитета по тарифам и энергетике Республики Хакасия.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Показатели максимально допустимого уровня территориальной доступности для объектов электроснабжения </w:t>
      </w:r>
      <w:r>
        <w:rPr>
          <w:rFonts w:ascii="Times New Roman" w:hAnsi="Times New Roman" w:cs="Times New Roman"/>
          <w:sz w:val="26"/>
          <w:szCs w:val="26"/>
        </w:rPr>
        <w:t>местного значения</w:t>
      </w:r>
      <w:r w:rsidRPr="00BA6BE4">
        <w:rPr>
          <w:rFonts w:ascii="Times New Roman" w:hAnsi="Times New Roman" w:cs="Times New Roman"/>
          <w:sz w:val="26"/>
          <w:szCs w:val="26"/>
        </w:rPr>
        <w:t xml:space="preserve"> не нормируются, поскольку отсутствует необходимость у населения в посещении данных объектов</w:t>
      </w:r>
      <w:r>
        <w:rPr>
          <w:rFonts w:ascii="Times New Roman" w:hAnsi="Times New Roman" w:cs="Times New Roman"/>
          <w:sz w:val="26"/>
          <w:szCs w:val="26"/>
        </w:rPr>
        <w:t xml:space="preserve"> (в соответствии с разделом 4.1.2 РНГП)</w:t>
      </w:r>
      <w:r w:rsidRPr="00BA6BE4">
        <w:rPr>
          <w:rFonts w:ascii="Times New Roman" w:hAnsi="Times New Roman" w:cs="Times New Roman"/>
          <w:sz w:val="26"/>
          <w:szCs w:val="26"/>
        </w:rPr>
        <w:t>.</w:t>
      </w:r>
    </w:p>
    <w:p w:rsidR="009A576A" w:rsidRPr="00271C24" w:rsidRDefault="009A576A" w:rsidP="009A576A">
      <w:pPr>
        <w:pStyle w:val="Textbody"/>
        <w:spacing w:after="0" w:line="240" w:lineRule="auto"/>
        <w:ind w:firstLine="709"/>
        <w:jc w:val="both"/>
        <w:rPr>
          <w:rFonts w:ascii="Times New Roman" w:hAnsi="Times New Roman" w:cs="Times New Roman"/>
          <w:sz w:val="26"/>
          <w:szCs w:val="26"/>
          <w:u w:val="single"/>
        </w:rPr>
      </w:pPr>
      <w:r w:rsidRPr="00271C24">
        <w:rPr>
          <w:rFonts w:ascii="Times New Roman" w:hAnsi="Times New Roman" w:cs="Times New Roman"/>
          <w:sz w:val="26"/>
          <w:szCs w:val="26"/>
          <w:u w:val="single"/>
        </w:rPr>
        <w:t>Газоснабжение</w:t>
      </w:r>
      <w:r w:rsidRPr="007043BF">
        <w:rPr>
          <w:rFonts w:ascii="Times New Roman" w:hAnsi="Times New Roman" w:cs="Times New Roman"/>
          <w:sz w:val="26"/>
          <w:szCs w:val="26"/>
          <w:u w:val="single"/>
        </w:rPr>
        <w:t xml:space="preserve"> (вопрос местного значения поселения и района)</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площади земельного участка, отводимого для размещения объекта местного значения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 </w:t>
      </w:r>
      <w:r w:rsidRPr="00BA6BE4">
        <w:rPr>
          <w:rFonts w:ascii="Times New Roman" w:hAnsi="Times New Roman" w:cs="Times New Roman"/>
          <w:sz w:val="26"/>
          <w:szCs w:val="26"/>
        </w:rPr>
        <w:t xml:space="preserve">- ПРГ, определены исходя из анализа размеров земельных участков, отведенных под существующие пункты редуцирования газа. Минимальный размер земельного участка для размещения ПРГ принят 4 </w:t>
      </w:r>
      <w:proofErr w:type="spellStart"/>
      <w:r w:rsidRPr="00BA6BE4">
        <w:rPr>
          <w:rFonts w:ascii="Times New Roman" w:hAnsi="Times New Roman" w:cs="Times New Roman"/>
          <w:sz w:val="26"/>
          <w:szCs w:val="26"/>
        </w:rPr>
        <w:t>кв.м</w:t>
      </w:r>
      <w:proofErr w:type="spellEnd"/>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Удельные расходы природного и сжиженного газа для различных коммунальных нужд, устанавливается в соответствии с решением Государственного комитета по тарифам и энергетике Республики Хакасия.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Показатели максимально допустимого уровня территориальной доступности для объектов газоснабжения </w:t>
      </w:r>
      <w:r>
        <w:rPr>
          <w:rFonts w:ascii="Times New Roman" w:hAnsi="Times New Roman" w:cs="Times New Roman"/>
          <w:sz w:val="26"/>
          <w:szCs w:val="26"/>
        </w:rPr>
        <w:t>местного значения</w:t>
      </w:r>
      <w:r w:rsidRPr="00BA6BE4">
        <w:rPr>
          <w:rFonts w:ascii="Times New Roman" w:hAnsi="Times New Roman" w:cs="Times New Roman"/>
          <w:sz w:val="26"/>
          <w:szCs w:val="26"/>
        </w:rPr>
        <w:t xml:space="preserve"> не нормируются, так как отсутствует необходимость у населения в посещении данных объектов</w:t>
      </w:r>
      <w:r>
        <w:rPr>
          <w:rFonts w:ascii="Times New Roman" w:hAnsi="Times New Roman" w:cs="Times New Roman"/>
          <w:sz w:val="26"/>
          <w:szCs w:val="26"/>
        </w:rPr>
        <w:t xml:space="preserve"> (в соответствии с разделом 4.1.2 РНГП)</w:t>
      </w:r>
      <w:r w:rsidRPr="00BA6BE4">
        <w:rPr>
          <w:rFonts w:ascii="Times New Roman" w:hAnsi="Times New Roman" w:cs="Times New Roman"/>
          <w:sz w:val="26"/>
          <w:szCs w:val="26"/>
        </w:rPr>
        <w:t>.</w:t>
      </w:r>
    </w:p>
    <w:p w:rsidR="009A576A" w:rsidRPr="00271C24" w:rsidRDefault="009A576A" w:rsidP="009A576A">
      <w:pPr>
        <w:pStyle w:val="Textbody"/>
        <w:spacing w:after="0" w:line="240" w:lineRule="auto"/>
        <w:ind w:firstLine="709"/>
        <w:jc w:val="both"/>
        <w:rPr>
          <w:rFonts w:ascii="Times New Roman" w:hAnsi="Times New Roman" w:cs="Times New Roman"/>
          <w:sz w:val="26"/>
          <w:szCs w:val="26"/>
          <w:u w:val="single"/>
        </w:rPr>
      </w:pPr>
      <w:r w:rsidRPr="00271C24">
        <w:rPr>
          <w:rFonts w:ascii="Times New Roman" w:hAnsi="Times New Roman" w:cs="Times New Roman"/>
          <w:sz w:val="26"/>
          <w:szCs w:val="26"/>
          <w:u w:val="single"/>
        </w:rPr>
        <w:t>Теплоснабжение</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обеспеченности населения объектами местного значения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 </w:t>
      </w:r>
      <w:r w:rsidRPr="00BA6BE4">
        <w:rPr>
          <w:rFonts w:ascii="Times New Roman" w:hAnsi="Times New Roman" w:cs="Times New Roman"/>
          <w:sz w:val="26"/>
          <w:szCs w:val="26"/>
        </w:rPr>
        <w:t>в области теплоснабжения установлены для источников тепловой энергии и центральных тепловых пунктов.</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рассчитываются согласно </w:t>
      </w:r>
      <w:hyperlink r:id="rId18" w:history="1">
        <w:r w:rsidRPr="00BA6BE4">
          <w:rPr>
            <w:rFonts w:ascii="Times New Roman" w:hAnsi="Times New Roman" w:cs="Times New Roman"/>
            <w:sz w:val="26"/>
            <w:szCs w:val="26"/>
          </w:rPr>
          <w:t>разделу 5</w:t>
        </w:r>
      </w:hyperlink>
      <w:r w:rsidRPr="00BA6BE4">
        <w:rPr>
          <w:rFonts w:ascii="Times New Roman" w:hAnsi="Times New Roman" w:cs="Times New Roman"/>
          <w:sz w:val="26"/>
          <w:szCs w:val="26"/>
        </w:rPr>
        <w:t xml:space="preserve"> СП 50.13330.2012 «СНиП 23-02-2003 «Тепловая защита зданий» по укрупненным показателям расхода тепла, отнесенным к 1 кв. м общей площади зданий, и </w:t>
      </w:r>
      <w:r w:rsidRPr="00164828">
        <w:rPr>
          <w:rFonts w:ascii="Times New Roman" w:hAnsi="Times New Roman" w:cs="Times New Roman"/>
          <w:sz w:val="26"/>
          <w:szCs w:val="26"/>
        </w:rPr>
        <w:t>СП 131.13330.2020 Строительная климатология СНиП 23-01-99*</w:t>
      </w:r>
      <w:r w:rsidRPr="00BA6BE4">
        <w:rPr>
          <w:rFonts w:ascii="Times New Roman" w:hAnsi="Times New Roman" w:cs="Times New Roman"/>
          <w:sz w:val="26"/>
          <w:szCs w:val="26"/>
        </w:rPr>
        <w:t xml:space="preserve"> «Строительная климатология».</w:t>
      </w:r>
    </w:p>
    <w:p w:rsidR="009A576A" w:rsidRPr="00BA6BE4" w:rsidRDefault="009A576A" w:rsidP="009A576A">
      <w:pPr>
        <w:pStyle w:val="Textbody"/>
        <w:spacing w:after="0" w:line="240" w:lineRule="auto"/>
        <w:ind w:firstLine="709"/>
        <w:jc w:val="both"/>
        <w:rPr>
          <w:rFonts w:ascii="Times New Roman" w:hAnsi="Times New Roman" w:cs="Times New Roman"/>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площади земельного участка, отводимого для размещения отдельно стоящего источника тепловой энергии, установлены в соответствии с </w:t>
      </w:r>
      <w:hyperlink r:id="rId19" w:history="1">
        <w:r w:rsidRPr="00BA6BE4">
          <w:rPr>
            <w:rFonts w:ascii="Times New Roman" w:hAnsi="Times New Roman" w:cs="Times New Roman"/>
            <w:sz w:val="26"/>
            <w:szCs w:val="26"/>
          </w:rPr>
          <w:t>пунктом 12.27</w:t>
        </w:r>
        <w:r>
          <w:rPr>
            <w:rFonts w:ascii="Times New Roman" w:hAnsi="Times New Roman" w:cs="Times New Roman"/>
            <w:sz w:val="26"/>
            <w:szCs w:val="26"/>
          </w:rPr>
          <w:t>,</w:t>
        </w:r>
        <w:r w:rsidRPr="00BA6BE4">
          <w:rPr>
            <w:rFonts w:ascii="Times New Roman" w:hAnsi="Times New Roman" w:cs="Times New Roman"/>
            <w:sz w:val="26"/>
            <w:szCs w:val="26"/>
          </w:rPr>
          <w:t xml:space="preserve"> таблицей 12.4</w:t>
        </w:r>
      </w:hyperlink>
      <w:r w:rsidRPr="00BA6BE4">
        <w:rPr>
          <w:rFonts w:ascii="Times New Roman" w:hAnsi="Times New Roman" w:cs="Times New Roman"/>
          <w:sz w:val="26"/>
          <w:szCs w:val="26"/>
        </w:rPr>
        <w:t xml:space="preserve"> СП 42.13330.2016. Минимальный размер земельного участка для отдельно стоящих </w:t>
      </w:r>
      <w:proofErr w:type="spellStart"/>
      <w:r w:rsidRPr="00BA6BE4">
        <w:rPr>
          <w:rFonts w:ascii="Times New Roman" w:hAnsi="Times New Roman" w:cs="Times New Roman"/>
          <w:sz w:val="26"/>
          <w:szCs w:val="26"/>
        </w:rPr>
        <w:t>блочно</w:t>
      </w:r>
      <w:proofErr w:type="spellEnd"/>
      <w:r w:rsidRPr="00BA6BE4">
        <w:rPr>
          <w:rFonts w:ascii="Times New Roman" w:hAnsi="Times New Roman" w:cs="Times New Roman"/>
          <w:sz w:val="26"/>
          <w:szCs w:val="26"/>
        </w:rPr>
        <w:t xml:space="preserve">-модульных источников </w:t>
      </w:r>
      <w:r w:rsidRPr="00BA6BE4">
        <w:rPr>
          <w:rFonts w:ascii="Times New Roman" w:hAnsi="Times New Roman" w:cs="Times New Roman"/>
          <w:sz w:val="26"/>
          <w:szCs w:val="26"/>
        </w:rPr>
        <w:lastRenderedPageBreak/>
        <w:t>тепловой энергии малой мощности принят 0,002 га. Норматив принят исходя из анализа размеров земельных участков, отведенных под существующие источники тепловой энергии малой мощности и типовых проектов данных объектов.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площади земельного участка, отводимого для размещения центральных тепловых пунктов (ЦТП), тепловых перекачивающих насосных станций (ТПНС), в </w:t>
      </w:r>
      <w:r w:rsidRPr="005140B5">
        <w:rPr>
          <w:rFonts w:ascii="Times New Roman" w:hAnsi="Times New Roman" w:cs="Times New Roman"/>
          <w:sz w:val="26"/>
          <w:szCs w:val="26"/>
        </w:rPr>
        <w:t xml:space="preserve">местных </w:t>
      </w:r>
      <w:r w:rsidRPr="00BA6BE4">
        <w:rPr>
          <w:rFonts w:ascii="Times New Roman" w:hAnsi="Times New Roman" w:cs="Times New Roman"/>
          <w:sz w:val="26"/>
          <w:szCs w:val="26"/>
        </w:rPr>
        <w:t>нормативах градостроительного проектирования не устанавливаются и определяются индивидуально, в каждом конкретном случае</w:t>
      </w:r>
      <w:r>
        <w:rPr>
          <w:rFonts w:ascii="Times New Roman" w:hAnsi="Times New Roman" w:cs="Times New Roman"/>
          <w:sz w:val="26"/>
          <w:szCs w:val="26"/>
        </w:rPr>
        <w:t xml:space="preserve"> (в соответствии с разделом 4.1.2 РНГП)</w:t>
      </w:r>
      <w:r w:rsidRPr="00BA6BE4">
        <w:rPr>
          <w:rFonts w:ascii="Times New Roman" w:hAnsi="Times New Roman" w:cs="Times New Roman"/>
          <w:sz w:val="26"/>
          <w:szCs w:val="26"/>
        </w:rPr>
        <w:t>, так как на федеральном уровне отсутствуют нормы отвода земель для размещения данных объектов.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максимально допустимого уровня территориальной доступности объектов теплоснабжения местного значения не нормируются, так как отсутствует необходимость у населения в посещении данных объектов</w:t>
      </w:r>
      <w:r>
        <w:rPr>
          <w:rFonts w:ascii="Times New Roman" w:hAnsi="Times New Roman" w:cs="Times New Roman"/>
          <w:sz w:val="26"/>
          <w:szCs w:val="26"/>
        </w:rPr>
        <w:t xml:space="preserve"> (в соответствии с разделом 4.1.2 РНГП)</w:t>
      </w:r>
      <w:r w:rsidRPr="00BA6BE4">
        <w:rPr>
          <w:rFonts w:ascii="Times New Roman" w:hAnsi="Times New Roman" w:cs="Times New Roman"/>
          <w:sz w:val="26"/>
          <w:szCs w:val="26"/>
        </w:rPr>
        <w:t>.</w:t>
      </w:r>
    </w:p>
    <w:p w:rsidR="009A576A" w:rsidRPr="00271C24" w:rsidRDefault="009A576A" w:rsidP="009A576A">
      <w:pPr>
        <w:pStyle w:val="Textbody"/>
        <w:spacing w:after="0" w:line="240" w:lineRule="auto"/>
        <w:ind w:firstLine="709"/>
        <w:jc w:val="both"/>
        <w:rPr>
          <w:rFonts w:ascii="Times New Roman" w:hAnsi="Times New Roman" w:cs="Times New Roman"/>
          <w:sz w:val="26"/>
          <w:szCs w:val="26"/>
          <w:u w:val="single"/>
        </w:rPr>
      </w:pPr>
      <w:r w:rsidRPr="00271C24">
        <w:rPr>
          <w:rFonts w:ascii="Times New Roman" w:hAnsi="Times New Roman" w:cs="Times New Roman"/>
          <w:sz w:val="26"/>
          <w:szCs w:val="26"/>
          <w:u w:val="single"/>
        </w:rPr>
        <w:t>Водоснабжение</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Норматив потребления коммунальных услуг по холодному и горячему водоснабжению на 1 человека устанавливается в соответствии с решением Государственного комитета по тарифам и энергетике Республики Хакасия.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Показатели удельного среднесуточного (за год) водопотребления позволяют установить объемы снабжения водой населения для хозяйственно-питьевых целей и объемы необходимые для очистки сточных вод. Прогнозные годовые объемы водопотребления территории определяются для перспективной численности населения, что позволяет выявить наличие резерва (дефицита) существующих мощностей объектов и сетей систем.</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площади земельного участка, отводимого для размещения водозаборов, насосных станций, резервуаров для хранения воды, водонапорных башен, в </w:t>
      </w:r>
      <w:r w:rsidRPr="005140B5">
        <w:rPr>
          <w:rFonts w:ascii="Times New Roman" w:hAnsi="Times New Roman" w:cs="Times New Roman"/>
          <w:sz w:val="26"/>
          <w:szCs w:val="26"/>
        </w:rPr>
        <w:t xml:space="preserve">местных </w:t>
      </w:r>
      <w:r w:rsidRPr="00BA6BE4">
        <w:rPr>
          <w:rFonts w:ascii="Times New Roman" w:hAnsi="Times New Roman" w:cs="Times New Roman"/>
          <w:sz w:val="26"/>
          <w:szCs w:val="26"/>
        </w:rPr>
        <w:t>нормативах градостроительного проектирования не устанавливаются и определяются индивидуально в каждом конкретном случае</w:t>
      </w:r>
      <w:r>
        <w:rPr>
          <w:rFonts w:ascii="Times New Roman" w:hAnsi="Times New Roman" w:cs="Times New Roman"/>
          <w:sz w:val="26"/>
          <w:szCs w:val="26"/>
        </w:rPr>
        <w:t xml:space="preserve"> (в соответствии с разделом 4.1.2 РНГП)</w:t>
      </w:r>
      <w:r w:rsidRPr="00BA6BE4">
        <w:rPr>
          <w:rFonts w:ascii="Times New Roman" w:hAnsi="Times New Roman" w:cs="Times New Roman"/>
          <w:sz w:val="26"/>
          <w:szCs w:val="26"/>
        </w:rPr>
        <w:t>, так как на федеральном уровне отсутствуют нормы отвода земель для размещения данных объектов.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максимально допустимого уровня территориальной доступности для объектов водоснабжения и водоотведения местного значения не нормируются, так как отсутствует необходимость у населения в посещении данных объектов</w:t>
      </w:r>
      <w:r>
        <w:rPr>
          <w:rFonts w:ascii="Times New Roman" w:hAnsi="Times New Roman" w:cs="Times New Roman"/>
          <w:sz w:val="26"/>
          <w:szCs w:val="26"/>
        </w:rPr>
        <w:t xml:space="preserve"> (в соответствии с разделом 4.1.2 РНГП)</w:t>
      </w:r>
      <w:r w:rsidRPr="00BA6BE4">
        <w:rPr>
          <w:rFonts w:ascii="Times New Roman" w:hAnsi="Times New Roman" w:cs="Times New Roman"/>
          <w:sz w:val="26"/>
          <w:szCs w:val="26"/>
        </w:rPr>
        <w:t>.</w:t>
      </w:r>
    </w:p>
    <w:p w:rsidR="009A576A" w:rsidRPr="00271C24" w:rsidRDefault="009A576A" w:rsidP="009A576A">
      <w:pPr>
        <w:pStyle w:val="Textbody"/>
        <w:spacing w:after="0" w:line="240" w:lineRule="auto"/>
        <w:ind w:firstLine="709"/>
        <w:jc w:val="both"/>
        <w:rPr>
          <w:rFonts w:ascii="Times New Roman" w:hAnsi="Times New Roman" w:cs="Times New Roman"/>
          <w:sz w:val="26"/>
          <w:szCs w:val="26"/>
          <w:u w:val="single"/>
        </w:rPr>
      </w:pPr>
      <w:r w:rsidRPr="00271C24">
        <w:rPr>
          <w:rFonts w:ascii="Times New Roman" w:hAnsi="Times New Roman" w:cs="Times New Roman"/>
          <w:sz w:val="26"/>
          <w:szCs w:val="26"/>
          <w:u w:val="single"/>
        </w:rPr>
        <w:t>Водоотведение</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Нормативы потребления коммунальных услуг по водоотведению, куб. м в месяц на 1 человека устанавливается в соответствии с решением Государственного комитета по тарифам и энергетике Республики Хакасия.</w:t>
      </w:r>
    </w:p>
    <w:p w:rsidR="009A576A" w:rsidRPr="00BA6BE4" w:rsidRDefault="009A576A" w:rsidP="009A576A">
      <w:pPr>
        <w:pStyle w:val="Textbody"/>
        <w:spacing w:after="0" w:line="240" w:lineRule="auto"/>
        <w:ind w:firstLine="709"/>
        <w:jc w:val="both"/>
        <w:rPr>
          <w:rFonts w:ascii="Times New Roman" w:hAnsi="Times New Roman" w:cs="Times New Roman"/>
        </w:rPr>
      </w:pPr>
      <w:r>
        <w:rPr>
          <w:rFonts w:ascii="Times New Roman" w:hAnsi="Times New Roman" w:cs="Times New Roman"/>
          <w:sz w:val="26"/>
          <w:szCs w:val="26"/>
        </w:rPr>
        <w:t>Показатели</w:t>
      </w:r>
      <w:r w:rsidRPr="00BA6BE4">
        <w:rPr>
          <w:rFonts w:ascii="Times New Roman" w:hAnsi="Times New Roman" w:cs="Times New Roman"/>
          <w:sz w:val="26"/>
          <w:szCs w:val="26"/>
        </w:rPr>
        <w:t xml:space="preserve"> площади земельного участка, отводимого для размещения канализационных очистных сооружений (КОС), установлены </w:t>
      </w:r>
      <w:hyperlink r:id="rId20" w:history="1">
        <w:r w:rsidRPr="00BA6BE4">
          <w:rPr>
            <w:rFonts w:ascii="Times New Roman" w:hAnsi="Times New Roman" w:cs="Times New Roman"/>
            <w:sz w:val="26"/>
            <w:szCs w:val="26"/>
          </w:rPr>
          <w:t>пунктом 12.5</w:t>
        </w:r>
      </w:hyperlink>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rPr>
      </w:pPr>
      <w:r>
        <w:rPr>
          <w:rFonts w:ascii="Times New Roman" w:hAnsi="Times New Roman" w:cs="Times New Roman"/>
          <w:sz w:val="26"/>
          <w:szCs w:val="26"/>
        </w:rPr>
        <w:t>Показатели</w:t>
      </w:r>
      <w:r w:rsidRPr="00BA6BE4">
        <w:rPr>
          <w:rFonts w:ascii="Times New Roman" w:hAnsi="Times New Roman" w:cs="Times New Roman"/>
          <w:sz w:val="26"/>
          <w:szCs w:val="26"/>
        </w:rPr>
        <w:t xml:space="preserve"> площади земельного участка, отводимого для размещения очистных сооружений локальных систем канализации, установлены </w:t>
      </w:r>
      <w:hyperlink r:id="rId21" w:history="1">
        <w:r w:rsidRPr="00BA6BE4">
          <w:rPr>
            <w:rFonts w:ascii="Times New Roman" w:hAnsi="Times New Roman" w:cs="Times New Roman"/>
            <w:sz w:val="26"/>
            <w:szCs w:val="26"/>
          </w:rPr>
          <w:t>пунктом 12.6</w:t>
        </w:r>
      </w:hyperlink>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площади земельного участка, отводимого для размещения канализационных насосных станций (КНС), в </w:t>
      </w:r>
      <w:r w:rsidRPr="005140B5">
        <w:rPr>
          <w:rFonts w:ascii="Times New Roman" w:hAnsi="Times New Roman" w:cs="Times New Roman"/>
          <w:sz w:val="26"/>
          <w:szCs w:val="26"/>
        </w:rPr>
        <w:t xml:space="preserve">местных </w:t>
      </w:r>
      <w:r w:rsidRPr="00BA6BE4">
        <w:rPr>
          <w:rFonts w:ascii="Times New Roman" w:hAnsi="Times New Roman" w:cs="Times New Roman"/>
          <w:sz w:val="26"/>
          <w:szCs w:val="26"/>
        </w:rPr>
        <w:t>нормативах градостроительного проектирования не устанавливаются и определяются индивидуально</w:t>
      </w:r>
      <w:r>
        <w:rPr>
          <w:rFonts w:ascii="Times New Roman" w:hAnsi="Times New Roman" w:cs="Times New Roman"/>
          <w:sz w:val="26"/>
          <w:szCs w:val="26"/>
        </w:rPr>
        <w:t xml:space="preserve"> (в соответствии с разделом 4.1.2 РНГП)</w:t>
      </w:r>
      <w:r w:rsidRPr="00BA6BE4">
        <w:rPr>
          <w:rFonts w:ascii="Times New Roman" w:hAnsi="Times New Roman" w:cs="Times New Roman"/>
          <w:sz w:val="26"/>
          <w:szCs w:val="26"/>
        </w:rPr>
        <w:t xml:space="preserve">, в каждом конкретном </w:t>
      </w:r>
      <w:r w:rsidRPr="00BA6BE4">
        <w:rPr>
          <w:rFonts w:ascii="Times New Roman" w:hAnsi="Times New Roman" w:cs="Times New Roman"/>
          <w:sz w:val="26"/>
          <w:szCs w:val="26"/>
        </w:rPr>
        <w:lastRenderedPageBreak/>
        <w:t>случае, так как на федеральном уровне отсутствуют нормы отвода земель для размещения данных объектов.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максимально допустимого уровня территориальной доступности для объектов водоотведения местного значения не нормируются, так как отсутствует необходимость у населения в посещении данных объектов</w:t>
      </w:r>
      <w:r>
        <w:rPr>
          <w:rFonts w:ascii="Times New Roman" w:hAnsi="Times New Roman" w:cs="Times New Roman"/>
          <w:sz w:val="26"/>
          <w:szCs w:val="26"/>
        </w:rPr>
        <w:t xml:space="preserve"> (в соответствии с разделом 4.1.2 РНГП)</w:t>
      </w:r>
      <w:r w:rsidRPr="00BA6BE4">
        <w:rPr>
          <w:rFonts w:ascii="Times New Roman" w:hAnsi="Times New Roman" w:cs="Times New Roman"/>
          <w:sz w:val="26"/>
          <w:szCs w:val="26"/>
        </w:rPr>
        <w:t>.</w:t>
      </w:r>
    </w:p>
    <w:p w:rsidR="009A576A" w:rsidRPr="00271C24" w:rsidRDefault="009A576A" w:rsidP="009A576A">
      <w:pPr>
        <w:pStyle w:val="Textbody"/>
        <w:spacing w:after="0" w:line="240" w:lineRule="auto"/>
        <w:ind w:firstLine="709"/>
        <w:jc w:val="both"/>
        <w:rPr>
          <w:rFonts w:ascii="Times New Roman" w:hAnsi="Times New Roman" w:cs="Times New Roman"/>
          <w:sz w:val="26"/>
          <w:szCs w:val="26"/>
          <w:u w:val="single"/>
        </w:rPr>
      </w:pPr>
      <w:r w:rsidRPr="00271C24">
        <w:rPr>
          <w:rFonts w:ascii="Times New Roman" w:hAnsi="Times New Roman" w:cs="Times New Roman"/>
          <w:sz w:val="26"/>
          <w:szCs w:val="26"/>
          <w:u w:val="single"/>
        </w:rPr>
        <w:t>Размещение инженерных сетей</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Расстояния от ближайших подземных инженерных сетей до зданий и сооружений следует принимать по </w:t>
      </w:r>
      <w:hyperlink r:id="rId22" w:history="1">
        <w:r w:rsidRPr="00BA6BE4">
          <w:rPr>
            <w:rFonts w:ascii="Times New Roman" w:hAnsi="Times New Roman" w:cs="Times New Roman"/>
            <w:sz w:val="26"/>
            <w:szCs w:val="26"/>
          </w:rPr>
          <w:t>таблице 12.5</w:t>
        </w:r>
      </w:hyperlink>
      <w:r w:rsidRPr="00BA6BE4">
        <w:rPr>
          <w:rFonts w:ascii="Times New Roman" w:hAnsi="Times New Roman" w:cs="Times New Roman"/>
          <w:sz w:val="26"/>
          <w:szCs w:val="26"/>
        </w:rPr>
        <w:t xml:space="preserve"> СП 42.13330.2016, а расстояния между соседними инженерными подземными сетями при их параллельном размещении следует принимать по </w:t>
      </w:r>
      <w:hyperlink r:id="rId23" w:history="1">
        <w:r w:rsidRPr="00BA6BE4">
          <w:rPr>
            <w:rFonts w:ascii="Times New Roman" w:hAnsi="Times New Roman" w:cs="Times New Roman"/>
            <w:sz w:val="26"/>
            <w:szCs w:val="26"/>
          </w:rPr>
          <w:t>таблице 12.6</w:t>
        </w:r>
      </w:hyperlink>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Обеспеченность территории промышленной функциональной зоны, функциональной зоны инженерной и транспортной инфраструктур инженерными сетями допускается в наземном и надземном исполнении, если иное не предусмотрено требованиями технических регламентов, норм и правил проектирования инженерных сетей.</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Обеспеченность территорий индивидуальной жилой застройки инженерными сетями связи и сетями электроснабжения напряжением до 0,4 </w:t>
      </w:r>
      <w:proofErr w:type="spellStart"/>
      <w:r w:rsidRPr="00BA6BE4">
        <w:rPr>
          <w:rFonts w:ascii="Times New Roman" w:hAnsi="Times New Roman" w:cs="Times New Roman"/>
          <w:sz w:val="26"/>
          <w:szCs w:val="26"/>
        </w:rPr>
        <w:t>кВ</w:t>
      </w:r>
      <w:proofErr w:type="spellEnd"/>
      <w:r w:rsidRPr="00BA6BE4">
        <w:rPr>
          <w:rFonts w:ascii="Times New Roman" w:hAnsi="Times New Roman" w:cs="Times New Roman"/>
          <w:sz w:val="26"/>
          <w:szCs w:val="26"/>
        </w:rPr>
        <w:t xml:space="preserve"> включительно допускается в воздушном исполнении, если иное не предусмотрено требованиями технических регламентов, норм и правил проектирования инженерных сетей.</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площади земельных участков, отводимых для размещения инженерных сетей в </w:t>
      </w:r>
      <w:r w:rsidRPr="005140B5">
        <w:rPr>
          <w:rFonts w:ascii="Times New Roman" w:hAnsi="Times New Roman" w:cs="Times New Roman"/>
          <w:sz w:val="26"/>
          <w:szCs w:val="26"/>
        </w:rPr>
        <w:t xml:space="preserve">местных </w:t>
      </w:r>
      <w:r w:rsidRPr="00BA6BE4">
        <w:rPr>
          <w:rFonts w:ascii="Times New Roman" w:hAnsi="Times New Roman" w:cs="Times New Roman"/>
          <w:sz w:val="26"/>
          <w:szCs w:val="26"/>
        </w:rPr>
        <w:t>нормативах градостроительного проектирования, не устанавливаются, так как необходимость в их формировании для целей постоянного пользования отсутствует</w:t>
      </w:r>
      <w:r>
        <w:rPr>
          <w:rFonts w:ascii="Times New Roman" w:hAnsi="Times New Roman" w:cs="Times New Roman"/>
          <w:sz w:val="26"/>
          <w:szCs w:val="26"/>
        </w:rPr>
        <w:t xml:space="preserve"> (в соответствии с разделом 4.1.2 РНГП)</w:t>
      </w:r>
      <w:r w:rsidRPr="00BA6BE4">
        <w:rPr>
          <w:rFonts w:ascii="Times New Roman" w:hAnsi="Times New Roman" w:cs="Times New Roman"/>
          <w:sz w:val="26"/>
          <w:szCs w:val="26"/>
        </w:rPr>
        <w:t>.</w:t>
      </w:r>
    </w:p>
    <w:p w:rsidR="009A576A" w:rsidRPr="00BA6BE4" w:rsidRDefault="009A576A" w:rsidP="009A576A">
      <w:pPr>
        <w:rPr>
          <w:rFonts w:ascii="Times New Roman" w:hAnsi="Times New Roman" w:cs="Times New Roman"/>
        </w:rPr>
      </w:pPr>
    </w:p>
    <w:p w:rsidR="009A576A" w:rsidRPr="00BA6BE4" w:rsidRDefault="009A576A" w:rsidP="009A576A">
      <w:pPr>
        <w:pStyle w:val="3"/>
        <w:spacing w:before="0" w:after="0"/>
        <w:jc w:val="center"/>
        <w:rPr>
          <w:rFonts w:ascii="Times New Roman" w:hAnsi="Times New Roman" w:cs="Times New Roman"/>
          <w:sz w:val="26"/>
          <w:szCs w:val="26"/>
        </w:rPr>
      </w:pPr>
      <w:bookmarkStart w:id="47" w:name="_Toc161584072"/>
      <w:r w:rsidRPr="00BA6BE4">
        <w:rPr>
          <w:rFonts w:ascii="Times New Roman" w:hAnsi="Times New Roman" w:cs="Times New Roman"/>
          <w:sz w:val="26"/>
          <w:szCs w:val="26"/>
        </w:rPr>
        <w:t>4.1.3 Объекты местного значения в области автомобильных дорог местного значения</w:t>
      </w:r>
      <w:bookmarkEnd w:id="47"/>
    </w:p>
    <w:p w:rsidR="009A576A" w:rsidRPr="00BA6BE4" w:rsidRDefault="009A576A" w:rsidP="009A576A">
      <w:pPr>
        <w:pStyle w:val="Textbody"/>
        <w:spacing w:after="0" w:line="240" w:lineRule="auto"/>
        <w:jc w:val="center"/>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минимально допустимого уровня обеспеченности населения объектами местного значения в области автомобильных дорог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 </w:t>
      </w:r>
      <w:r w:rsidRPr="00BA6BE4">
        <w:rPr>
          <w:rFonts w:ascii="Times New Roman" w:hAnsi="Times New Roman" w:cs="Times New Roman"/>
          <w:sz w:val="26"/>
          <w:szCs w:val="26"/>
        </w:rPr>
        <w:t>установлены для автомобильных дорог местного значения.</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Исходя из функционального назначения, состава потока и скоростей движения автомобильного транспорта улицы и дороги поселений дифференцир</w:t>
      </w:r>
      <w:r>
        <w:rPr>
          <w:rFonts w:ascii="Times New Roman" w:hAnsi="Times New Roman" w:cs="Times New Roman"/>
          <w:sz w:val="26"/>
          <w:szCs w:val="26"/>
        </w:rPr>
        <w:t>уются</w:t>
      </w:r>
      <w:r w:rsidRPr="00BA6BE4">
        <w:rPr>
          <w:rFonts w:ascii="Times New Roman" w:hAnsi="Times New Roman" w:cs="Times New Roman"/>
          <w:sz w:val="26"/>
          <w:szCs w:val="26"/>
        </w:rPr>
        <w:t xml:space="preserve"> на соответствующие категории, в соответствии с таблицей</w:t>
      </w:r>
      <w:hyperlink r:id="rId24" w:history="1">
        <w:r w:rsidRPr="00BA6BE4">
          <w:rPr>
            <w:rFonts w:ascii="Times New Roman" w:hAnsi="Times New Roman" w:cs="Times New Roman"/>
            <w:sz w:val="26"/>
            <w:szCs w:val="26"/>
          </w:rPr>
          <w:t xml:space="preserve"> 11.3</w:t>
        </w:r>
      </w:hyperlink>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rPr>
      </w:pPr>
      <w:r>
        <w:rPr>
          <w:rFonts w:ascii="Times New Roman" w:hAnsi="Times New Roman" w:cs="Times New Roman"/>
          <w:sz w:val="26"/>
          <w:szCs w:val="26"/>
        </w:rPr>
        <w:t>Р</w:t>
      </w:r>
      <w:r w:rsidRPr="00BA6BE4">
        <w:rPr>
          <w:rFonts w:ascii="Times New Roman" w:hAnsi="Times New Roman" w:cs="Times New Roman"/>
          <w:sz w:val="26"/>
          <w:szCs w:val="26"/>
        </w:rPr>
        <w:t xml:space="preserve">асчетные показатели минимально допустимого уровня параметров улиц и дорог поселений (расчетная скорость движения, ширина полосы движения, число полос, наименьший радиус кривых в плане, наибольший продольный уклон, наименьшая ширина пешеходной части тротуара, ширина улиц и дорог в красных линиях) в соответствии с классификацией установлены </w:t>
      </w:r>
      <w:hyperlink r:id="rId25" w:history="1">
        <w:r w:rsidRPr="00BA6BE4">
          <w:rPr>
            <w:rFonts w:ascii="Times New Roman" w:hAnsi="Times New Roman" w:cs="Times New Roman"/>
            <w:sz w:val="26"/>
            <w:szCs w:val="26"/>
          </w:rPr>
          <w:t>таблице</w:t>
        </w:r>
        <w:r>
          <w:rPr>
            <w:rFonts w:ascii="Times New Roman" w:hAnsi="Times New Roman" w:cs="Times New Roman"/>
            <w:sz w:val="26"/>
            <w:szCs w:val="26"/>
          </w:rPr>
          <w:t>й</w:t>
        </w:r>
        <w:r w:rsidRPr="00BA6BE4">
          <w:rPr>
            <w:rFonts w:ascii="Times New Roman" w:hAnsi="Times New Roman" w:cs="Times New Roman"/>
            <w:sz w:val="26"/>
            <w:szCs w:val="26"/>
          </w:rPr>
          <w:t xml:space="preserve"> 11.4</w:t>
        </w:r>
      </w:hyperlink>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Радиусы закругления проезжей части улиц и дорог установлены </w:t>
      </w:r>
      <w:hyperlink r:id="rId26" w:history="1">
        <w:r w:rsidRPr="00BA6BE4">
          <w:rPr>
            <w:rFonts w:ascii="Times New Roman" w:hAnsi="Times New Roman" w:cs="Times New Roman"/>
            <w:sz w:val="26"/>
            <w:szCs w:val="26"/>
          </w:rPr>
          <w:t>пункто</w:t>
        </w:r>
        <w:r>
          <w:rPr>
            <w:rFonts w:ascii="Times New Roman" w:hAnsi="Times New Roman" w:cs="Times New Roman"/>
            <w:sz w:val="26"/>
            <w:szCs w:val="26"/>
          </w:rPr>
          <w:t>м</w:t>
        </w:r>
        <w:r w:rsidRPr="00BA6BE4">
          <w:rPr>
            <w:rFonts w:ascii="Times New Roman" w:hAnsi="Times New Roman" w:cs="Times New Roman"/>
            <w:sz w:val="26"/>
            <w:szCs w:val="26"/>
          </w:rPr>
          <w:t xml:space="preserve"> 11.15 </w:t>
        </w:r>
      </w:hyperlink>
      <w:r w:rsidRPr="00BA6BE4">
        <w:rPr>
          <w:rFonts w:ascii="Times New Roman" w:hAnsi="Times New Roman" w:cs="Times New Roman"/>
          <w:sz w:val="26"/>
          <w:szCs w:val="26"/>
        </w:rPr>
        <w:t>СП 42.13330.2016.</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Расстояния от края основной проезжей части магистральных дорог до линии регулирования жилой застройки и расстояния от края основной проезжей </w:t>
      </w:r>
      <w:r w:rsidRPr="00BA6BE4">
        <w:rPr>
          <w:rFonts w:ascii="Times New Roman" w:hAnsi="Times New Roman" w:cs="Times New Roman"/>
          <w:sz w:val="26"/>
          <w:szCs w:val="26"/>
        </w:rPr>
        <w:lastRenderedPageBreak/>
        <w:t xml:space="preserve">части улиц, местных или боковых проездов до линии застройки </w:t>
      </w:r>
      <w:r w:rsidRPr="00190DE9">
        <w:rPr>
          <w:rFonts w:ascii="Times New Roman" w:hAnsi="Times New Roman" w:cs="Times New Roman"/>
          <w:sz w:val="26"/>
          <w:szCs w:val="26"/>
        </w:rPr>
        <w:t xml:space="preserve">принимаются </w:t>
      </w:r>
      <w:r w:rsidRPr="00BA6BE4">
        <w:rPr>
          <w:rFonts w:ascii="Times New Roman" w:hAnsi="Times New Roman" w:cs="Times New Roman"/>
          <w:sz w:val="26"/>
          <w:szCs w:val="26"/>
        </w:rPr>
        <w:t xml:space="preserve">в соответствии с </w:t>
      </w:r>
      <w:hyperlink r:id="rId27" w:history="1">
        <w:r w:rsidRPr="00BA6BE4">
          <w:rPr>
            <w:rFonts w:ascii="Times New Roman" w:hAnsi="Times New Roman" w:cs="Times New Roman"/>
            <w:sz w:val="26"/>
            <w:szCs w:val="26"/>
          </w:rPr>
          <w:t xml:space="preserve">пунктом 11.11 </w:t>
        </w:r>
      </w:hyperlink>
      <w:r w:rsidRPr="00BA6BE4">
        <w:rPr>
          <w:rFonts w:ascii="Times New Roman" w:hAnsi="Times New Roman" w:cs="Times New Roman"/>
          <w:sz w:val="26"/>
          <w:szCs w:val="26"/>
        </w:rPr>
        <w:t>СП 42.13330.2016.</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Максимальное расстояние между пешеходными переходами на магистральных дорогах регулируемого движения в пределах застроенной территории, на магистральных дорогах скоростного движения, на магистральных дорогах непрерывного движения прин</w:t>
      </w:r>
      <w:r>
        <w:rPr>
          <w:rFonts w:ascii="Times New Roman" w:hAnsi="Times New Roman" w:cs="Times New Roman"/>
          <w:sz w:val="26"/>
          <w:szCs w:val="26"/>
        </w:rPr>
        <w:t>имается</w:t>
      </w:r>
      <w:r w:rsidRPr="00BA6BE4">
        <w:rPr>
          <w:rFonts w:ascii="Times New Roman" w:hAnsi="Times New Roman" w:cs="Times New Roman"/>
          <w:sz w:val="26"/>
          <w:szCs w:val="26"/>
        </w:rPr>
        <w:t xml:space="preserve"> в соответствии с пунктом 11.29 СП 42.13330.2016.</w:t>
      </w:r>
    </w:p>
    <w:p w:rsidR="009A576A" w:rsidRDefault="009A576A" w:rsidP="009A576A">
      <w:pPr>
        <w:pStyle w:val="Textbody"/>
        <w:spacing w:after="0" w:line="240" w:lineRule="auto"/>
        <w:ind w:firstLine="709"/>
        <w:jc w:val="both"/>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В соответствии с пунктом 11.21 СП 42.13330.2016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w:t>
      </w:r>
      <w:r w:rsidRPr="00AA4620">
        <w:rPr>
          <w:rFonts w:ascii="Times New Roman" w:hAnsi="Times New Roman" w:cs="Times New Roman"/>
          <w:sz w:val="26"/>
          <w:szCs w:val="26"/>
        </w:rPr>
        <w:t>чел/</w:t>
      </w:r>
      <w:proofErr w:type="spellStart"/>
      <w:r w:rsidRPr="00AA4620">
        <w:rPr>
          <w:rFonts w:ascii="Times New Roman" w:hAnsi="Times New Roman" w:cs="Times New Roman"/>
          <w:sz w:val="26"/>
          <w:szCs w:val="26"/>
        </w:rPr>
        <w:t>кв.м</w:t>
      </w:r>
      <w:proofErr w:type="spellEnd"/>
      <w:r w:rsidRPr="00AA4620">
        <w:rPr>
          <w:rFonts w:ascii="Times New Roman" w:hAnsi="Times New Roman" w:cs="Times New Roman"/>
          <w:sz w:val="26"/>
          <w:szCs w:val="26"/>
        </w:rPr>
        <w:t xml:space="preserve">. </w:t>
      </w:r>
      <w:r w:rsidRPr="00BA6BE4">
        <w:rPr>
          <w:rFonts w:ascii="Times New Roman" w:hAnsi="Times New Roman" w:cs="Times New Roman"/>
          <w:sz w:val="26"/>
          <w:szCs w:val="26"/>
        </w:rPr>
        <w:t>свободной площади пола пассажирского салона для обычных видов наземного транспорта.</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Расчетная скорость движения общественного транспорта установлена пунктом 11.22 СП 42.13330.2016.</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Максимальное расстояние между остановочными пунктами на линиях общественного пассажирского транспорта установлено пунктом 11.25 СП 42.13330.2016.</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Дальность пешеходных подходов до ближайшей остановки общественного пассажирского транспорта в районах индивидуальной жилой застройки, в производственных и коммунально-складских зонах установлена </w:t>
      </w:r>
      <w:hyperlink r:id="rId28" w:history="1">
        <w:r w:rsidRPr="00BA6BE4">
          <w:rPr>
            <w:rFonts w:ascii="Times New Roman" w:hAnsi="Times New Roman" w:cs="Times New Roman"/>
            <w:sz w:val="26"/>
            <w:szCs w:val="26"/>
          </w:rPr>
          <w:t>пунктом 11.24</w:t>
        </w:r>
      </w:hyperlink>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rPr>
      </w:pPr>
    </w:p>
    <w:p w:rsidR="009A576A" w:rsidRPr="00BA6BE4" w:rsidRDefault="009A576A" w:rsidP="009A576A">
      <w:pPr>
        <w:pStyle w:val="3"/>
        <w:spacing w:before="0" w:after="0"/>
        <w:jc w:val="center"/>
        <w:rPr>
          <w:rFonts w:ascii="Times New Roman" w:hAnsi="Times New Roman" w:cs="Times New Roman"/>
          <w:sz w:val="26"/>
          <w:szCs w:val="26"/>
        </w:rPr>
      </w:pPr>
      <w:bookmarkStart w:id="48" w:name="_Toc161584073"/>
      <w:r w:rsidRPr="00BA6BE4">
        <w:rPr>
          <w:rFonts w:ascii="Times New Roman" w:hAnsi="Times New Roman" w:cs="Times New Roman"/>
          <w:sz w:val="26"/>
          <w:szCs w:val="26"/>
        </w:rPr>
        <w:t>4.1.4. Объекты местного значения в области предупреждения чрезвычайных ситуаций, стихийных бедствий, эпидемий и ликвидации их последствий</w:t>
      </w:r>
      <w:bookmarkEnd w:id="48"/>
    </w:p>
    <w:p w:rsidR="009A576A" w:rsidRPr="00BA6BE4" w:rsidRDefault="009A576A" w:rsidP="009A576A">
      <w:pPr>
        <w:pStyle w:val="Textbody"/>
        <w:spacing w:after="0" w:line="240" w:lineRule="auto"/>
        <w:jc w:val="center"/>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минимально допустимого уровня обеспеченности объектами местного значения населения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предназначенными для предупреждения чрезвычайных ситуаций, стихийных бедствий, эпидемий и ликвидации их последствий, установлены для </w:t>
      </w:r>
      <w:proofErr w:type="spellStart"/>
      <w:r w:rsidRPr="00BA6BE4">
        <w:rPr>
          <w:rFonts w:ascii="Times New Roman" w:hAnsi="Times New Roman" w:cs="Times New Roman"/>
          <w:sz w:val="26"/>
          <w:szCs w:val="26"/>
        </w:rPr>
        <w:t>противопаводковых</w:t>
      </w:r>
      <w:proofErr w:type="spellEnd"/>
      <w:r w:rsidRPr="00BA6BE4">
        <w:rPr>
          <w:rFonts w:ascii="Times New Roman" w:hAnsi="Times New Roman" w:cs="Times New Roman"/>
          <w:sz w:val="26"/>
          <w:szCs w:val="26"/>
        </w:rPr>
        <w:t xml:space="preserve"> дамб</w:t>
      </w:r>
      <w:r>
        <w:rPr>
          <w:rFonts w:ascii="Times New Roman" w:hAnsi="Times New Roman" w:cs="Times New Roman"/>
          <w:sz w:val="26"/>
          <w:szCs w:val="26"/>
        </w:rPr>
        <w:t xml:space="preserve"> </w:t>
      </w:r>
      <w:bookmarkStart w:id="49" w:name="_Hlk162818414"/>
      <w:r w:rsidRPr="00435C52">
        <w:rPr>
          <w:rFonts w:ascii="Times New Roman" w:hAnsi="Times New Roman" w:cs="Times New Roman"/>
          <w:sz w:val="26"/>
          <w:szCs w:val="26"/>
        </w:rPr>
        <w:t xml:space="preserve">(вопрос </w:t>
      </w:r>
      <w:r>
        <w:rPr>
          <w:rFonts w:ascii="Times New Roman" w:hAnsi="Times New Roman" w:cs="Times New Roman"/>
          <w:sz w:val="26"/>
          <w:szCs w:val="26"/>
        </w:rPr>
        <w:t>региональ</w:t>
      </w:r>
      <w:r w:rsidRPr="00435C52">
        <w:rPr>
          <w:rFonts w:ascii="Times New Roman" w:hAnsi="Times New Roman" w:cs="Times New Roman"/>
          <w:sz w:val="26"/>
          <w:szCs w:val="26"/>
        </w:rPr>
        <w:t>ного значения</w:t>
      </w:r>
      <w:r>
        <w:rPr>
          <w:rFonts w:ascii="Times New Roman" w:hAnsi="Times New Roman" w:cs="Times New Roman"/>
          <w:sz w:val="26"/>
          <w:szCs w:val="26"/>
        </w:rPr>
        <w:t>,</w:t>
      </w:r>
      <w:r w:rsidRPr="00435C52">
        <w:rPr>
          <w:rFonts w:ascii="Times New Roman" w:hAnsi="Times New Roman" w:cs="Times New Roman"/>
          <w:sz w:val="26"/>
          <w:szCs w:val="26"/>
        </w:rPr>
        <w:t xml:space="preserve"> местного значения района </w:t>
      </w:r>
      <w:r>
        <w:rPr>
          <w:rFonts w:ascii="Times New Roman" w:hAnsi="Times New Roman" w:cs="Times New Roman"/>
          <w:sz w:val="26"/>
          <w:szCs w:val="26"/>
        </w:rPr>
        <w:t xml:space="preserve">и </w:t>
      </w:r>
      <w:r w:rsidRPr="00435C52">
        <w:rPr>
          <w:rFonts w:ascii="Times New Roman" w:hAnsi="Times New Roman" w:cs="Times New Roman"/>
          <w:sz w:val="26"/>
          <w:szCs w:val="26"/>
        </w:rPr>
        <w:t>поселения)</w:t>
      </w:r>
      <w:bookmarkEnd w:id="49"/>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Строительство </w:t>
      </w:r>
      <w:proofErr w:type="spellStart"/>
      <w:r w:rsidRPr="00BA6BE4">
        <w:rPr>
          <w:rFonts w:ascii="Times New Roman" w:hAnsi="Times New Roman" w:cs="Times New Roman"/>
          <w:sz w:val="26"/>
          <w:szCs w:val="26"/>
        </w:rPr>
        <w:t>противопаводковых</w:t>
      </w:r>
      <w:proofErr w:type="spellEnd"/>
      <w:r w:rsidRPr="00BA6BE4">
        <w:rPr>
          <w:rFonts w:ascii="Times New Roman" w:hAnsi="Times New Roman" w:cs="Times New Roman"/>
          <w:sz w:val="26"/>
          <w:szCs w:val="26"/>
        </w:rPr>
        <w:t xml:space="preserve"> дамб необходимо предусматривать на территориях, подверженных затоплению паводковыми водами, в соответствии с СП 104.13330</w:t>
      </w:r>
      <w:r>
        <w:rPr>
          <w:rFonts w:ascii="Times New Roman" w:hAnsi="Times New Roman" w:cs="Times New Roman"/>
          <w:sz w:val="26"/>
          <w:szCs w:val="26"/>
        </w:rPr>
        <w:t>.2016</w:t>
      </w:r>
      <w:r w:rsidRPr="00BA6BE4">
        <w:rPr>
          <w:rFonts w:ascii="Times New Roman" w:hAnsi="Times New Roman" w:cs="Times New Roman"/>
          <w:sz w:val="26"/>
          <w:szCs w:val="26"/>
        </w:rPr>
        <w:t xml:space="preserve"> «СНиП 2.06.15-85 Инженерная защита территории от затопления и подтопления» (далее - СП 104.13330</w:t>
      </w:r>
      <w:r>
        <w:rPr>
          <w:rFonts w:ascii="Times New Roman" w:hAnsi="Times New Roman" w:cs="Times New Roman"/>
          <w:sz w:val="26"/>
          <w:szCs w:val="26"/>
        </w:rPr>
        <w:t>.2016</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rPr>
      </w:pPr>
      <w:proofErr w:type="gramStart"/>
      <w:r w:rsidRPr="00BA6BE4">
        <w:rPr>
          <w:rFonts w:ascii="Times New Roman" w:hAnsi="Times New Roman" w:cs="Times New Roman"/>
          <w:sz w:val="26"/>
          <w:szCs w:val="26"/>
        </w:rPr>
        <w:t xml:space="preserve">Расчетный показатель ширины гребня </w:t>
      </w:r>
      <w:proofErr w:type="spellStart"/>
      <w:r w:rsidRPr="00BA6BE4">
        <w:rPr>
          <w:rFonts w:ascii="Times New Roman" w:hAnsi="Times New Roman" w:cs="Times New Roman"/>
          <w:sz w:val="26"/>
          <w:szCs w:val="26"/>
        </w:rPr>
        <w:t>противопаводковых</w:t>
      </w:r>
      <w:proofErr w:type="spellEnd"/>
      <w:r w:rsidRPr="00BA6BE4">
        <w:rPr>
          <w:rFonts w:ascii="Times New Roman" w:hAnsi="Times New Roman" w:cs="Times New Roman"/>
          <w:sz w:val="26"/>
          <w:szCs w:val="26"/>
        </w:rPr>
        <w:t xml:space="preserve"> дамб при использовании гребня для проезда автотранспорта в границах населенных пунктов принят равным минимальной ширине полосы движения для проездов (4,5 м) в соответствии с таблицей 11.4 СП 42.13330.2016, за границами населенных пунктов - минимальной ширине полосы движения для V категории дорог (также 4,5 м) в соответствии с </w:t>
      </w:r>
      <w:r w:rsidRPr="007355C2">
        <w:rPr>
          <w:rFonts w:ascii="Times New Roman" w:hAnsi="Times New Roman" w:cs="Times New Roman"/>
          <w:sz w:val="26"/>
          <w:szCs w:val="26"/>
        </w:rPr>
        <w:t>СП 34.13330.2021</w:t>
      </w:r>
      <w:r w:rsidRPr="00BA6BE4">
        <w:rPr>
          <w:rFonts w:ascii="Times New Roman" w:hAnsi="Times New Roman" w:cs="Times New Roman"/>
          <w:sz w:val="26"/>
          <w:szCs w:val="26"/>
        </w:rPr>
        <w:t>.</w:t>
      </w:r>
      <w:proofErr w:type="gramEnd"/>
      <w:r w:rsidRPr="00BA6BE4">
        <w:rPr>
          <w:rFonts w:ascii="Times New Roman" w:hAnsi="Times New Roman" w:cs="Times New Roman"/>
          <w:sz w:val="26"/>
          <w:szCs w:val="26"/>
        </w:rPr>
        <w:t xml:space="preserve"> В других случаях ширину гребня дамбы следует назначать минимальной исходя из условий устойчивости дамбы, производства работ и удобств ее эксплуатации.</w:t>
      </w:r>
    </w:p>
    <w:p w:rsidR="009A576A" w:rsidRPr="0051697D"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lastRenderedPageBreak/>
        <w:t xml:space="preserve">Расчетный показатель высоты гребня </w:t>
      </w:r>
      <w:proofErr w:type="spellStart"/>
      <w:r w:rsidRPr="00BA6BE4">
        <w:rPr>
          <w:rFonts w:ascii="Times New Roman" w:hAnsi="Times New Roman" w:cs="Times New Roman"/>
          <w:sz w:val="26"/>
          <w:szCs w:val="26"/>
        </w:rPr>
        <w:t>противопаводковых</w:t>
      </w:r>
      <w:proofErr w:type="spellEnd"/>
      <w:r w:rsidRPr="00BA6BE4">
        <w:rPr>
          <w:rFonts w:ascii="Times New Roman" w:hAnsi="Times New Roman" w:cs="Times New Roman"/>
          <w:sz w:val="26"/>
          <w:szCs w:val="26"/>
        </w:rPr>
        <w:t xml:space="preserve"> дамб установлен в соответствии </w:t>
      </w:r>
      <w:r w:rsidRPr="007355C2">
        <w:rPr>
          <w:rFonts w:ascii="Times New Roman" w:hAnsi="Times New Roman" w:cs="Times New Roman"/>
          <w:sz w:val="26"/>
          <w:szCs w:val="26"/>
        </w:rPr>
        <w:t>СП 39.13330.2012</w:t>
      </w:r>
      <w:r>
        <w:rPr>
          <w:rFonts w:ascii="Times New Roman" w:hAnsi="Times New Roman" w:cs="Times New Roman"/>
          <w:sz w:val="26"/>
          <w:szCs w:val="26"/>
        </w:rPr>
        <w:t xml:space="preserve"> «</w:t>
      </w:r>
      <w:r w:rsidRPr="007355C2">
        <w:rPr>
          <w:rFonts w:ascii="Times New Roman" w:hAnsi="Times New Roman" w:cs="Times New Roman"/>
          <w:sz w:val="26"/>
          <w:szCs w:val="26"/>
        </w:rPr>
        <w:t>СНиП 2.06.05-84*</w:t>
      </w:r>
      <w:r>
        <w:rPr>
          <w:rFonts w:ascii="Times New Roman" w:hAnsi="Times New Roman" w:cs="Times New Roman"/>
          <w:sz w:val="26"/>
          <w:szCs w:val="26"/>
        </w:rPr>
        <w:t xml:space="preserve"> </w:t>
      </w:r>
      <w:r w:rsidRPr="007355C2">
        <w:rPr>
          <w:rFonts w:ascii="Times New Roman" w:hAnsi="Times New Roman" w:cs="Times New Roman"/>
          <w:sz w:val="26"/>
          <w:szCs w:val="26"/>
        </w:rPr>
        <w:t>Плотины из грунтовых материалов</w:t>
      </w:r>
      <w:r>
        <w:rPr>
          <w:rFonts w:ascii="Times New Roman" w:hAnsi="Times New Roman" w:cs="Times New Roman"/>
          <w:sz w:val="26"/>
          <w:szCs w:val="26"/>
        </w:rPr>
        <w:t>»</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Показатель максимально допустимого уровня территориальной доступности </w:t>
      </w:r>
      <w:proofErr w:type="spellStart"/>
      <w:r w:rsidRPr="00BA6BE4">
        <w:rPr>
          <w:rFonts w:ascii="Times New Roman" w:hAnsi="Times New Roman" w:cs="Times New Roman"/>
          <w:sz w:val="26"/>
          <w:szCs w:val="26"/>
        </w:rPr>
        <w:t>противопаводковых</w:t>
      </w:r>
      <w:proofErr w:type="spellEnd"/>
      <w:r w:rsidRPr="00BA6BE4">
        <w:rPr>
          <w:rFonts w:ascii="Times New Roman" w:hAnsi="Times New Roman" w:cs="Times New Roman"/>
          <w:sz w:val="26"/>
          <w:szCs w:val="26"/>
        </w:rPr>
        <w:t xml:space="preserve"> дамб и объектов по предупреждению чрезвычайных ситуаций не нормируется</w:t>
      </w:r>
      <w:r>
        <w:rPr>
          <w:rFonts w:ascii="Times New Roman" w:hAnsi="Times New Roman" w:cs="Times New Roman"/>
          <w:sz w:val="26"/>
          <w:szCs w:val="26"/>
        </w:rPr>
        <w:t xml:space="preserve"> (в соответствии с разделом 4.1.4 РНГП)</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При решении создания органами местного самоуправления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муниципальной пожарной охраны </w:t>
      </w:r>
      <w:r w:rsidRPr="00F4794C">
        <w:rPr>
          <w:rFonts w:ascii="Times New Roman" w:hAnsi="Times New Roman" w:cs="Times New Roman"/>
          <w:sz w:val="26"/>
          <w:szCs w:val="26"/>
        </w:rPr>
        <w:t>(вопрос местного значения района и поселения)</w:t>
      </w:r>
      <w:r>
        <w:rPr>
          <w:rFonts w:ascii="Times New Roman" w:hAnsi="Times New Roman" w:cs="Times New Roman"/>
          <w:sz w:val="26"/>
          <w:szCs w:val="26"/>
        </w:rPr>
        <w:t xml:space="preserve"> </w:t>
      </w:r>
      <w:r w:rsidRPr="00BA6BE4">
        <w:rPr>
          <w:rFonts w:ascii="Times New Roman" w:hAnsi="Times New Roman" w:cs="Times New Roman"/>
          <w:sz w:val="26"/>
          <w:szCs w:val="26"/>
        </w:rPr>
        <w:t xml:space="preserve">потребность в техническом оснащении соответствующих объектов необходимо рассчитывать также в соответствии с Таблицей </w:t>
      </w:r>
      <w:r>
        <w:rPr>
          <w:rFonts w:ascii="Times New Roman" w:hAnsi="Times New Roman" w:cs="Times New Roman"/>
          <w:sz w:val="26"/>
          <w:szCs w:val="26"/>
        </w:rPr>
        <w:t>В</w:t>
      </w:r>
      <w:r w:rsidRPr="00BA6BE4">
        <w:rPr>
          <w:rFonts w:ascii="Times New Roman" w:hAnsi="Times New Roman" w:cs="Times New Roman"/>
          <w:sz w:val="26"/>
          <w:szCs w:val="26"/>
        </w:rPr>
        <w:t xml:space="preserve">.1 Приложения </w:t>
      </w:r>
      <w:r>
        <w:rPr>
          <w:rFonts w:ascii="Times New Roman" w:hAnsi="Times New Roman" w:cs="Times New Roman"/>
          <w:sz w:val="26"/>
          <w:szCs w:val="26"/>
        </w:rPr>
        <w:t>В</w:t>
      </w:r>
      <w:r w:rsidRPr="00BA6BE4">
        <w:rPr>
          <w:rFonts w:ascii="Times New Roman" w:hAnsi="Times New Roman" w:cs="Times New Roman"/>
          <w:sz w:val="26"/>
          <w:szCs w:val="26"/>
        </w:rPr>
        <w:t xml:space="preserve"> РНГП, соответствующей Приложению 7 НПБ 101-95.</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При размещении пожарных депо следует учитывать положения главы 17 Федерального закона от 22.07.2008 № 123-ФЗ, СП 11.13130.2009 «Места дислокации подразделений пожарной охраны. Порядок и методика определения», утвержденного приказом МЧС России от 25.03.2009 № 181, СП 232.1311500.2015 «Пожарная охрана предприятий. Общие требования», утвержденного приказом МЧС России от 03.07.2015 № 341, СП 380.1325800.2018. Свод правил. Здания пожарных депо. Правила проектирования, </w:t>
      </w:r>
      <w:proofErr w:type="gramStart"/>
      <w:r w:rsidRPr="00BA6BE4">
        <w:rPr>
          <w:rFonts w:ascii="Times New Roman" w:hAnsi="Times New Roman" w:cs="Times New Roman"/>
          <w:sz w:val="26"/>
          <w:szCs w:val="26"/>
        </w:rPr>
        <w:t>утвержденный</w:t>
      </w:r>
      <w:proofErr w:type="gramEnd"/>
      <w:r w:rsidRPr="00BA6BE4">
        <w:rPr>
          <w:rFonts w:ascii="Times New Roman" w:hAnsi="Times New Roman" w:cs="Times New Roman"/>
          <w:sz w:val="26"/>
          <w:szCs w:val="26"/>
        </w:rPr>
        <w:t xml:space="preserve"> Приказом Минстроя России от 24.05.2018 № 311/пр.</w:t>
      </w:r>
    </w:p>
    <w:p w:rsidR="009A576A" w:rsidRPr="00BA6BE4" w:rsidRDefault="009A576A" w:rsidP="009A576A">
      <w:pPr>
        <w:rPr>
          <w:rFonts w:ascii="Times New Roman" w:hAnsi="Times New Roman" w:cs="Times New Roman"/>
        </w:rPr>
      </w:pPr>
    </w:p>
    <w:p w:rsidR="009A576A" w:rsidRPr="00BA6BE4" w:rsidRDefault="009A576A" w:rsidP="009A576A">
      <w:pPr>
        <w:pStyle w:val="3"/>
        <w:spacing w:before="0" w:after="0"/>
        <w:jc w:val="center"/>
        <w:rPr>
          <w:rFonts w:ascii="Times New Roman" w:hAnsi="Times New Roman" w:cs="Times New Roman"/>
          <w:sz w:val="26"/>
          <w:szCs w:val="26"/>
        </w:rPr>
      </w:pPr>
      <w:bookmarkStart w:id="50" w:name="_Toc161584074"/>
      <w:r w:rsidRPr="00BA6BE4">
        <w:rPr>
          <w:rFonts w:ascii="Times New Roman" w:hAnsi="Times New Roman" w:cs="Times New Roman"/>
          <w:sz w:val="26"/>
          <w:szCs w:val="26"/>
        </w:rPr>
        <w:t>4.1.</w:t>
      </w:r>
      <w:r>
        <w:rPr>
          <w:rFonts w:ascii="Times New Roman" w:hAnsi="Times New Roman" w:cs="Times New Roman"/>
          <w:sz w:val="26"/>
          <w:szCs w:val="26"/>
        </w:rPr>
        <w:t>5</w:t>
      </w:r>
      <w:r w:rsidRPr="00BA6BE4">
        <w:rPr>
          <w:rFonts w:ascii="Times New Roman" w:hAnsi="Times New Roman" w:cs="Times New Roman"/>
          <w:sz w:val="26"/>
          <w:szCs w:val="26"/>
        </w:rPr>
        <w:t>. Объекты местного значения в области организации ритуальных услуг и содержания мест захоронения</w:t>
      </w:r>
      <w:bookmarkEnd w:id="50"/>
    </w:p>
    <w:p w:rsidR="009A576A" w:rsidRPr="00BA6BE4" w:rsidRDefault="009A576A" w:rsidP="009A576A">
      <w:pPr>
        <w:pStyle w:val="Textbody"/>
        <w:spacing w:after="0" w:line="240" w:lineRule="auto"/>
        <w:jc w:val="center"/>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минимально допустимого уровня обеспеченности объектами местного значения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xml:space="preserve"> необходимыми для организации ритуальных услуг и содержания мест захоронения, установлены </w:t>
      </w:r>
      <w:proofErr w:type="gramStart"/>
      <w:r w:rsidRPr="00BA6BE4">
        <w:rPr>
          <w:rFonts w:ascii="Times New Roman" w:hAnsi="Times New Roman" w:cs="Times New Roman"/>
          <w:sz w:val="26"/>
          <w:szCs w:val="26"/>
        </w:rPr>
        <w:t>для</w:t>
      </w:r>
      <w:proofErr w:type="gramEnd"/>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кладбищ традиционного захоронения;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 кладбищ </w:t>
      </w:r>
      <w:proofErr w:type="spellStart"/>
      <w:r w:rsidRPr="00BA6BE4">
        <w:rPr>
          <w:rFonts w:ascii="Times New Roman" w:hAnsi="Times New Roman" w:cs="Times New Roman"/>
          <w:sz w:val="26"/>
          <w:szCs w:val="26"/>
        </w:rPr>
        <w:t>урновых</w:t>
      </w:r>
      <w:proofErr w:type="spellEnd"/>
      <w:r w:rsidRPr="00BA6BE4">
        <w:rPr>
          <w:rFonts w:ascii="Times New Roman" w:hAnsi="Times New Roman" w:cs="Times New Roman"/>
          <w:sz w:val="26"/>
          <w:szCs w:val="26"/>
        </w:rPr>
        <w:t xml:space="preserve"> захоронений после кремации.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минимально допустимого размера земельного участка кладбищ традиционного захоронения, кладбищ </w:t>
      </w:r>
      <w:proofErr w:type="spellStart"/>
      <w:r w:rsidRPr="00BA6BE4">
        <w:rPr>
          <w:rFonts w:ascii="Times New Roman" w:hAnsi="Times New Roman" w:cs="Times New Roman"/>
          <w:sz w:val="26"/>
          <w:szCs w:val="26"/>
        </w:rPr>
        <w:t>урновых</w:t>
      </w:r>
      <w:proofErr w:type="spellEnd"/>
      <w:r w:rsidRPr="00BA6BE4">
        <w:rPr>
          <w:rFonts w:ascii="Times New Roman" w:hAnsi="Times New Roman" w:cs="Times New Roman"/>
          <w:sz w:val="26"/>
          <w:szCs w:val="26"/>
        </w:rPr>
        <w:t xml:space="preserve"> захоронений после кремации установлены в соответствии с Приложением</w:t>
      </w:r>
      <w:proofErr w:type="gramStart"/>
      <w:r w:rsidRPr="00BA6BE4">
        <w:rPr>
          <w:rFonts w:ascii="Times New Roman" w:hAnsi="Times New Roman" w:cs="Times New Roman"/>
          <w:sz w:val="26"/>
          <w:szCs w:val="26"/>
        </w:rPr>
        <w:t xml:space="preserve"> Д</w:t>
      </w:r>
      <w:proofErr w:type="gramEnd"/>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максимально допустимого уровня территориальной доступности объектов местного значения в области содержания мест захоронения и организации ритуальных услуг не нормируются</w:t>
      </w:r>
      <w:r>
        <w:rPr>
          <w:rFonts w:ascii="Times New Roman" w:hAnsi="Times New Roman" w:cs="Times New Roman"/>
          <w:sz w:val="26"/>
          <w:szCs w:val="26"/>
        </w:rPr>
        <w:t xml:space="preserve"> (в соответствии с разделом 4.1.7 РНГП)</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09"/>
        <w:jc w:val="both"/>
        <w:rPr>
          <w:rFonts w:ascii="Times New Roman" w:hAnsi="Times New Roman" w:cs="Times New Roman"/>
        </w:rPr>
      </w:pPr>
      <w:r w:rsidRPr="00BA6BE4">
        <w:rPr>
          <w:rFonts w:ascii="Times New Roman" w:hAnsi="Times New Roman" w:cs="Times New Roman"/>
          <w:sz w:val="26"/>
          <w:szCs w:val="26"/>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29" w:history="1">
        <w:r w:rsidRPr="00BA6BE4">
          <w:rPr>
            <w:rFonts w:ascii="Times New Roman" w:hAnsi="Times New Roman" w:cs="Times New Roman"/>
            <w:sz w:val="26"/>
            <w:szCs w:val="26"/>
          </w:rPr>
          <w:t>закона</w:t>
        </w:r>
      </w:hyperlink>
      <w:r w:rsidRPr="00BA6BE4">
        <w:rPr>
          <w:rFonts w:ascii="Times New Roman" w:hAnsi="Times New Roman" w:cs="Times New Roman"/>
          <w:sz w:val="26"/>
          <w:szCs w:val="26"/>
        </w:rPr>
        <w:t xml:space="preserve"> от 12.01.1996 № 8-ФЗ «О погребении и похоронном деле», СанПиН 2.2.1/2.1.1.1200-03 «Санитарно-защитные зоны и санитарная классификация предприятий, сооружений и иных объектов».</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Размер земельного участка для кладбища определяется с учетом количества жителей конкретного муниципального образования.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 Размещение кладбища размером территории более 40 га не допускается.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lastRenderedPageBreak/>
        <w:t>Кладбища традиционного захоронения с погребением путем предания тела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500 м - при площади кладбища от 20 до 40 га;</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300 м - при площади кладбища до 20 га;</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 50 м - для сельских, закрытых кладбищ и мемориальных комплексов, кладбищ </w:t>
      </w:r>
      <w:proofErr w:type="spellStart"/>
      <w:r w:rsidRPr="00BA6BE4">
        <w:rPr>
          <w:rFonts w:ascii="Times New Roman" w:hAnsi="Times New Roman" w:cs="Times New Roman"/>
          <w:sz w:val="26"/>
          <w:szCs w:val="26"/>
        </w:rPr>
        <w:t>урновых</w:t>
      </w:r>
      <w:proofErr w:type="spellEnd"/>
      <w:r w:rsidRPr="00BA6BE4">
        <w:rPr>
          <w:rFonts w:ascii="Times New Roman" w:hAnsi="Times New Roman" w:cs="Times New Roman"/>
          <w:sz w:val="26"/>
          <w:szCs w:val="26"/>
        </w:rPr>
        <w:t xml:space="preserve"> захоронений после кремации.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От водозаборных сооружений централизованного источника водоснабжения населения должно быть не менее 1000 м с подтверждением достаточности расстояния расчетами поясов зон санитарной охраны </w:t>
      </w:r>
      <w:proofErr w:type="spellStart"/>
      <w:r w:rsidRPr="00BA6BE4">
        <w:rPr>
          <w:rFonts w:ascii="Times New Roman" w:hAnsi="Times New Roman" w:cs="Times New Roman"/>
          <w:sz w:val="26"/>
          <w:szCs w:val="26"/>
        </w:rPr>
        <w:t>водоисточника</w:t>
      </w:r>
      <w:proofErr w:type="spellEnd"/>
      <w:r w:rsidRPr="00BA6BE4">
        <w:rPr>
          <w:rFonts w:ascii="Times New Roman" w:hAnsi="Times New Roman" w:cs="Times New Roman"/>
          <w:sz w:val="26"/>
          <w:szCs w:val="26"/>
        </w:rPr>
        <w:t xml:space="preserve"> и времени фильтрации. По территории санитарно-защитных зон и кладбищ запрещается прокладка сетей централизованного хозяйственно-питьевого водоснабжения.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Размещение кладбищ не допускается: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в пределах первого, второго и третьего пояса зон санитарной охраны подземных источников водоснабжения (согласно СанПиН 2.1.4.1110-02 «Зоны санитарной охраны источников водоснабжения и водопроводов питьевого назначения»);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xml:space="preserve">– в границах </w:t>
      </w:r>
      <w:proofErr w:type="spellStart"/>
      <w:r w:rsidRPr="00BA6BE4">
        <w:rPr>
          <w:rFonts w:ascii="Times New Roman" w:hAnsi="Times New Roman" w:cs="Times New Roman"/>
          <w:sz w:val="26"/>
          <w:szCs w:val="26"/>
        </w:rPr>
        <w:t>водоохранных</w:t>
      </w:r>
      <w:proofErr w:type="spellEnd"/>
      <w:r w:rsidRPr="00BA6BE4">
        <w:rPr>
          <w:rFonts w:ascii="Times New Roman" w:hAnsi="Times New Roman" w:cs="Times New Roman"/>
          <w:sz w:val="26"/>
          <w:szCs w:val="26"/>
        </w:rPr>
        <w:t xml:space="preserve"> зон (согласно п.15 ст. 65 Водного кодекса Российской Федерации);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 в границах зон затопления, подтопления, отнесенных к зонам с особыми условиями использования территорий (согласно п. 6 ст. 67.1 Водного кодекса Российской Федерации).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На участках кладбищ,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Бюро похоронного обслуживания, бюро-магазины похоронного обслуживания рекомендуется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обслуживания населения.</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Дома траурных обрядов размещают на территории действующих или вновь проектируемых кладбищ, на территориях коммунальных зон, обособленных земельных участках в границах жилой застройки.</w:t>
      </w: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sidRPr="00BA6BE4">
        <w:rPr>
          <w:rFonts w:ascii="Times New Roman" w:hAnsi="Times New Roman" w:cs="Times New Roman"/>
          <w:sz w:val="26"/>
          <w:szCs w:val="26"/>
        </w:rPr>
        <w:t>Расстояние от домов траурных обрядов до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обслуживания регламентируется с учетом характера траурного обряда и должно составлять не менее 100 м.</w:t>
      </w:r>
    </w:p>
    <w:p w:rsidR="009A576A" w:rsidRDefault="009A576A" w:rsidP="009A576A">
      <w:pPr>
        <w:rPr>
          <w:rFonts w:ascii="Times New Roman" w:hAnsi="Times New Roman" w:cs="Times New Roman"/>
        </w:rPr>
      </w:pPr>
    </w:p>
    <w:p w:rsidR="009A576A" w:rsidRPr="00BA6BE4" w:rsidRDefault="009A576A" w:rsidP="009A576A">
      <w:pPr>
        <w:pStyle w:val="3"/>
        <w:spacing w:before="0" w:after="0"/>
        <w:jc w:val="center"/>
        <w:rPr>
          <w:rFonts w:ascii="Times New Roman" w:hAnsi="Times New Roman" w:cs="Times New Roman"/>
          <w:sz w:val="26"/>
          <w:szCs w:val="26"/>
        </w:rPr>
      </w:pPr>
      <w:bookmarkStart w:id="51" w:name="_Toc90417856"/>
      <w:bookmarkStart w:id="52" w:name="_Toc161584075"/>
      <w:r w:rsidRPr="00BA6BE4">
        <w:rPr>
          <w:rFonts w:ascii="Times New Roman" w:hAnsi="Times New Roman" w:cs="Times New Roman"/>
          <w:sz w:val="26"/>
          <w:szCs w:val="26"/>
        </w:rPr>
        <w:t>4.1.</w:t>
      </w:r>
      <w:r>
        <w:rPr>
          <w:rFonts w:ascii="Times New Roman" w:hAnsi="Times New Roman" w:cs="Times New Roman"/>
          <w:sz w:val="26"/>
          <w:szCs w:val="26"/>
        </w:rPr>
        <w:t>6</w:t>
      </w:r>
      <w:r w:rsidRPr="00BA6BE4">
        <w:rPr>
          <w:rFonts w:ascii="Times New Roman" w:hAnsi="Times New Roman" w:cs="Times New Roman"/>
          <w:sz w:val="26"/>
          <w:szCs w:val="26"/>
        </w:rPr>
        <w:t>. Объекты местного значения в области благоустройства и озеленения, создания условий для массового отдыха</w:t>
      </w:r>
      <w:bookmarkEnd w:id="51"/>
      <w:bookmarkEnd w:id="52"/>
    </w:p>
    <w:p w:rsidR="009A576A" w:rsidRPr="00BA6BE4" w:rsidRDefault="009A576A" w:rsidP="009A576A">
      <w:pPr>
        <w:pStyle w:val="Textbody"/>
        <w:spacing w:after="0" w:line="240" w:lineRule="auto"/>
        <w:jc w:val="center"/>
        <w:rPr>
          <w:rFonts w:ascii="Times New Roman" w:hAnsi="Times New Roman" w:cs="Times New Roman"/>
          <w:sz w:val="26"/>
          <w:szCs w:val="26"/>
        </w:rPr>
      </w:pPr>
    </w:p>
    <w:p w:rsidR="009A576A" w:rsidRPr="00BA6BE4" w:rsidRDefault="009A576A" w:rsidP="009A576A">
      <w:pPr>
        <w:pStyle w:val="Textbody"/>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минимально допустимого уровня обеспеченности объектами местного значения </w:t>
      </w:r>
      <w:proofErr w:type="spellStart"/>
      <w:r>
        <w:rPr>
          <w:rFonts w:ascii="Times New Roman" w:hAnsi="Times New Roman" w:cs="Times New Roman"/>
          <w:sz w:val="26"/>
          <w:szCs w:val="26"/>
        </w:rPr>
        <w:t>Копьевского</w:t>
      </w:r>
      <w:proofErr w:type="spellEnd"/>
      <w:r>
        <w:rPr>
          <w:rFonts w:ascii="Times New Roman" w:hAnsi="Times New Roman" w:cs="Times New Roman"/>
          <w:sz w:val="26"/>
          <w:szCs w:val="26"/>
        </w:rPr>
        <w:t xml:space="preserve"> поссовета</w:t>
      </w:r>
      <w:r w:rsidRPr="00BA6BE4">
        <w:rPr>
          <w:rFonts w:ascii="Times New Roman" w:hAnsi="Times New Roman" w:cs="Times New Roman"/>
          <w:sz w:val="26"/>
          <w:szCs w:val="26"/>
        </w:rPr>
        <w:t>, необходимыми для организации массового отдыха населения, установлены для объектов благоустройства и озеленения.</w:t>
      </w:r>
    </w:p>
    <w:p w:rsidR="009A576A" w:rsidRPr="00BA6BE4" w:rsidRDefault="009A576A" w:rsidP="009A576A">
      <w:pPr>
        <w:pStyle w:val="Textbody"/>
        <w:spacing w:after="0" w:line="240" w:lineRule="auto"/>
        <w:ind w:firstLine="709"/>
        <w:jc w:val="both"/>
        <w:rPr>
          <w:rFonts w:ascii="Times New Roman" w:hAnsi="Times New Roman" w:cs="Times New Roman"/>
        </w:rPr>
      </w:pPr>
      <w:r>
        <w:rPr>
          <w:rFonts w:ascii="Times New Roman" w:hAnsi="Times New Roman" w:cs="Times New Roman"/>
          <w:sz w:val="26"/>
          <w:szCs w:val="26"/>
        </w:rPr>
        <w:t>Расчетным показателем</w:t>
      </w:r>
      <w:r w:rsidRPr="00BA6BE4">
        <w:rPr>
          <w:rFonts w:ascii="Times New Roman" w:hAnsi="Times New Roman" w:cs="Times New Roman"/>
          <w:sz w:val="26"/>
          <w:szCs w:val="26"/>
        </w:rPr>
        <w:t xml:space="preserve"> минимально допустимого уровня обеспеченности объектами местного значения поселения в области благоустройства и озеленения территории является суммарная площадь данных озелененных территорий общего пользования в населенном пункте</w:t>
      </w:r>
      <w:r>
        <w:rPr>
          <w:rFonts w:ascii="Times New Roman" w:hAnsi="Times New Roman" w:cs="Times New Roman"/>
          <w:sz w:val="26"/>
          <w:szCs w:val="26"/>
        </w:rPr>
        <w:t>,</w:t>
      </w:r>
      <w:r w:rsidRPr="00BA6BE4">
        <w:rPr>
          <w:rFonts w:ascii="Times New Roman" w:hAnsi="Times New Roman" w:cs="Times New Roman"/>
          <w:sz w:val="26"/>
          <w:szCs w:val="26"/>
        </w:rPr>
        <w:t xml:space="preserve"> принята</w:t>
      </w:r>
      <w:r>
        <w:rPr>
          <w:rFonts w:ascii="Times New Roman" w:hAnsi="Times New Roman" w:cs="Times New Roman"/>
          <w:sz w:val="26"/>
          <w:szCs w:val="26"/>
        </w:rPr>
        <w:t>я</w:t>
      </w:r>
      <w:r w:rsidRPr="00BA6BE4">
        <w:rPr>
          <w:rFonts w:ascii="Times New Roman" w:hAnsi="Times New Roman" w:cs="Times New Roman"/>
          <w:sz w:val="26"/>
          <w:szCs w:val="26"/>
        </w:rPr>
        <w:t xml:space="preserve"> в соответствии с </w:t>
      </w:r>
      <w:hyperlink r:id="rId30" w:history="1">
        <w:r w:rsidRPr="00BA6BE4">
          <w:rPr>
            <w:rFonts w:ascii="Times New Roman" w:hAnsi="Times New Roman" w:cs="Times New Roman"/>
            <w:sz w:val="26"/>
            <w:szCs w:val="26"/>
          </w:rPr>
          <w:t>таблицей 9.2</w:t>
        </w:r>
      </w:hyperlink>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минимально допустимого размера земельного участка для парков, садов, скверов установлены </w:t>
      </w:r>
      <w:hyperlink r:id="rId31" w:history="1">
        <w:r w:rsidRPr="00BA6BE4">
          <w:rPr>
            <w:rFonts w:ascii="Times New Roman" w:hAnsi="Times New Roman" w:cs="Times New Roman"/>
            <w:sz w:val="26"/>
            <w:szCs w:val="26"/>
          </w:rPr>
          <w:t>пункт</w:t>
        </w:r>
        <w:r>
          <w:rPr>
            <w:rFonts w:ascii="Times New Roman" w:hAnsi="Times New Roman" w:cs="Times New Roman"/>
            <w:sz w:val="26"/>
            <w:szCs w:val="26"/>
          </w:rPr>
          <w:t>ом</w:t>
        </w:r>
        <w:r w:rsidRPr="00BA6BE4">
          <w:rPr>
            <w:rFonts w:ascii="Times New Roman" w:hAnsi="Times New Roman" w:cs="Times New Roman"/>
            <w:sz w:val="26"/>
            <w:szCs w:val="26"/>
          </w:rPr>
          <w:t xml:space="preserve"> 9.13</w:t>
        </w:r>
      </w:hyperlink>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максимально допустимого уровня пешеходной доступности для парков жилых районов, садов, скверов и бульваров установлены с учетом требований </w:t>
      </w:r>
      <w:hyperlink r:id="rId32" w:history="1">
        <w:r w:rsidRPr="00BA6BE4">
          <w:rPr>
            <w:rFonts w:ascii="Times New Roman" w:hAnsi="Times New Roman" w:cs="Times New Roman"/>
            <w:sz w:val="26"/>
            <w:szCs w:val="26"/>
          </w:rPr>
          <w:t>пункта 9.9</w:t>
        </w:r>
      </w:hyperlink>
      <w:r w:rsidRPr="00BA6BE4">
        <w:rPr>
          <w:rFonts w:ascii="Times New Roman" w:hAnsi="Times New Roman" w:cs="Times New Roman"/>
          <w:sz w:val="26"/>
          <w:szCs w:val="26"/>
        </w:rPr>
        <w:t xml:space="preserve"> СП 42.13330.2016.</w:t>
      </w:r>
    </w:p>
    <w:p w:rsidR="009A576A" w:rsidRPr="00BA6BE4" w:rsidRDefault="009A576A" w:rsidP="009A576A">
      <w:pPr>
        <w:pStyle w:val="Textbody"/>
        <w:spacing w:after="0" w:line="240" w:lineRule="auto"/>
        <w:ind w:firstLine="709"/>
        <w:jc w:val="both"/>
        <w:rPr>
          <w:rFonts w:ascii="Times New Roman" w:hAnsi="Times New Roman" w:cs="Times New Roman"/>
        </w:rPr>
      </w:pPr>
      <w:r>
        <w:rPr>
          <w:rFonts w:ascii="Times New Roman" w:hAnsi="Times New Roman" w:cs="Times New Roman"/>
          <w:sz w:val="26"/>
          <w:szCs w:val="26"/>
        </w:rPr>
        <w:t>Расчетные показатели</w:t>
      </w:r>
      <w:r w:rsidRPr="00BA6BE4">
        <w:rPr>
          <w:rFonts w:ascii="Times New Roman" w:hAnsi="Times New Roman" w:cs="Times New Roman"/>
          <w:sz w:val="26"/>
          <w:szCs w:val="26"/>
        </w:rPr>
        <w:t xml:space="preserve"> максимально допустимого уровня территориальной доступности (транспортная доступность) установлены в соответствии с </w:t>
      </w:r>
      <w:hyperlink r:id="rId33" w:history="1">
        <w:r w:rsidRPr="00BA6BE4">
          <w:rPr>
            <w:rFonts w:ascii="Times New Roman" w:hAnsi="Times New Roman" w:cs="Times New Roman"/>
            <w:sz w:val="26"/>
            <w:szCs w:val="26"/>
          </w:rPr>
          <w:t>пунктом 9.4</w:t>
        </w:r>
      </w:hyperlink>
      <w:r w:rsidRPr="00BA6BE4">
        <w:rPr>
          <w:rFonts w:ascii="Times New Roman" w:hAnsi="Times New Roman" w:cs="Times New Roman"/>
          <w:sz w:val="26"/>
          <w:szCs w:val="26"/>
        </w:rPr>
        <w:t xml:space="preserve"> СП 42.13330.2016.</w:t>
      </w:r>
    </w:p>
    <w:p w:rsidR="009A576A" w:rsidRPr="00BA6BE4" w:rsidRDefault="009A576A" w:rsidP="009A576A">
      <w:pPr>
        <w:rPr>
          <w:rFonts w:ascii="Times New Roman" w:hAnsi="Times New Roman" w:cs="Times New Roman"/>
        </w:rPr>
      </w:pPr>
    </w:p>
    <w:p w:rsidR="009A576A" w:rsidRPr="00BA6BE4" w:rsidRDefault="009A576A" w:rsidP="009A576A">
      <w:pPr>
        <w:pStyle w:val="2"/>
        <w:keepLines/>
        <w:pageBreakBefore/>
        <w:rPr>
          <w:rFonts w:ascii="Times New Roman" w:hAnsi="Times New Roman"/>
        </w:rPr>
      </w:pPr>
      <w:bookmarkStart w:id="53" w:name="_Toc161584076"/>
      <w:r w:rsidRPr="00BA6BE4">
        <w:rPr>
          <w:rFonts w:ascii="Times New Roman" w:hAnsi="Times New Roman"/>
        </w:rPr>
        <w:lastRenderedPageBreak/>
        <w:t>4.</w:t>
      </w:r>
      <w:r>
        <w:rPr>
          <w:rFonts w:ascii="Times New Roman" w:hAnsi="Times New Roman"/>
        </w:rPr>
        <w:t>2</w:t>
      </w:r>
      <w:r w:rsidRPr="00BA6BE4">
        <w:rPr>
          <w:rFonts w:ascii="Times New Roman" w:hAnsi="Times New Roman"/>
        </w:rPr>
        <w:t xml:space="preserve">. Перечень нормативных правовых актов и иных документов, использованных при разработке </w:t>
      </w:r>
      <w:r w:rsidRPr="007A57F6">
        <w:rPr>
          <w:rFonts w:ascii="Times New Roman" w:hAnsi="Times New Roman"/>
        </w:rPr>
        <w:t xml:space="preserve">местных </w:t>
      </w:r>
      <w:r w:rsidRPr="00BA6BE4">
        <w:rPr>
          <w:rFonts w:ascii="Times New Roman" w:hAnsi="Times New Roman"/>
        </w:rPr>
        <w:t>нормативов градостроительного проектирования</w:t>
      </w:r>
      <w:bookmarkEnd w:id="53"/>
    </w:p>
    <w:p w:rsidR="009A576A" w:rsidRPr="00BA6BE4" w:rsidRDefault="009A576A" w:rsidP="009A576A">
      <w:pPr>
        <w:pStyle w:val="Standard"/>
        <w:jc w:val="center"/>
        <w:rPr>
          <w:rFonts w:ascii="Times New Roman" w:hAnsi="Times New Roman" w:cs="Times New Roman"/>
          <w:sz w:val="28"/>
          <w:szCs w:val="28"/>
        </w:rPr>
      </w:pPr>
    </w:p>
    <w:p w:rsidR="009A576A" w:rsidRPr="007A57F6" w:rsidRDefault="009A576A" w:rsidP="009A576A">
      <w:pPr>
        <w:pStyle w:val="Textbody"/>
        <w:spacing w:after="0" w:line="240" w:lineRule="auto"/>
        <w:ind w:firstLine="737"/>
        <w:jc w:val="both"/>
        <w:rPr>
          <w:rFonts w:ascii="Times New Roman" w:hAnsi="Times New Roman" w:cs="Times New Roman"/>
          <w:sz w:val="26"/>
          <w:szCs w:val="26"/>
          <w:u w:val="single"/>
        </w:rPr>
      </w:pPr>
      <w:r w:rsidRPr="007A57F6">
        <w:rPr>
          <w:rFonts w:ascii="Times New Roman" w:hAnsi="Times New Roman" w:cs="Times New Roman"/>
          <w:sz w:val="26"/>
          <w:szCs w:val="26"/>
          <w:u w:val="single"/>
        </w:rPr>
        <w:t>Федеральные законы</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Градостроительный </w:t>
      </w:r>
      <w:hyperlink r:id="rId34" w:history="1">
        <w:r w:rsidRPr="00BA6BE4">
          <w:rPr>
            <w:rFonts w:ascii="Times New Roman" w:hAnsi="Times New Roman" w:cs="Times New Roman"/>
            <w:sz w:val="26"/>
            <w:szCs w:val="26"/>
          </w:rPr>
          <w:t>кодекс</w:t>
        </w:r>
      </w:hyperlink>
      <w:r w:rsidRPr="00BA6BE4">
        <w:rPr>
          <w:rFonts w:ascii="Times New Roman" w:hAnsi="Times New Roman" w:cs="Times New Roman"/>
          <w:sz w:val="26"/>
          <w:szCs w:val="26"/>
        </w:rPr>
        <w:t xml:space="preserve">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Водный кодекс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Лесной кодекс Российской Федерации;</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35" w:history="1">
        <w:r w:rsidR="009A576A" w:rsidRPr="00BA6BE4">
          <w:rPr>
            <w:rFonts w:ascii="Times New Roman" w:hAnsi="Times New Roman" w:cs="Times New Roman"/>
            <w:sz w:val="26"/>
            <w:szCs w:val="26"/>
          </w:rPr>
          <w:t>Закон</w:t>
        </w:r>
      </w:hyperlink>
      <w:r w:rsidR="009A576A" w:rsidRPr="00BA6BE4">
        <w:rPr>
          <w:rFonts w:ascii="Times New Roman" w:hAnsi="Times New Roman" w:cs="Times New Roman"/>
          <w:sz w:val="26"/>
          <w:szCs w:val="26"/>
        </w:rPr>
        <w:t xml:space="preserve"> Российской Федерации от 21.02.1992 № 2395-1 «О недрах»;</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Федеральный закон от 10.01.2002 № 7-ФЗ «Об охране окружающей среды»;</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Федеральный закон от 14.03.1995 № 33-ФЗ «Об особо охраняемых природных территориях»;</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Федеральный закон от 25.06.2002 № 73-ФЗ «Об объектах культурного наследия (памятниках истории и культуры) народов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Федеральный закон от 04.05.1999 № 96-ФЗ «Об охране атмосферного воздуха»;</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Федеральный закон от 21.12.1994 № 68-ФЗ «О защите населения и территорий от чрезвычайных ситуаций природного и техногенного характера»;</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Федеральный закон от 22.08.1995 № 151-ФЗ «Об аварийно-спасательных службах и статусе спасателей»;</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36"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37"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38"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28.12.2013 № 442-ФЗ «Об основах социального обслуживания граждан в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39"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29.12.2012 № 273-ФЗ «Об образовании в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40"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26.03.2003 № 35-ФЗ «Об электроэнергетике»;</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41"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31.03.1999 № 69-ФЗ «О газоснабжении в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42"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07.07.2003 № 126-ФЗ «О связи»;</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43"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27.07.2010 № 190-ФЗ «О теплоснабжении»;</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44"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07.12.2011 № 416-ФЗ «О водоснабжении и водоотведении»;</w:t>
      </w:r>
    </w:p>
    <w:p w:rsidR="009A576A" w:rsidRPr="00BA6BE4" w:rsidRDefault="009A576A" w:rsidP="009A576A">
      <w:pPr>
        <w:pStyle w:val="Textbody"/>
        <w:spacing w:after="0" w:line="240" w:lineRule="auto"/>
        <w:ind w:firstLine="737"/>
        <w:jc w:val="both"/>
        <w:rPr>
          <w:rFonts w:ascii="Times New Roman" w:hAnsi="Times New Roman" w:cs="Times New Roman"/>
        </w:rPr>
      </w:pPr>
      <w:r w:rsidRPr="00BA6BE4">
        <w:rPr>
          <w:rFonts w:ascii="Times New Roman" w:hAnsi="Times New Roman" w:cs="Times New Roman"/>
          <w:sz w:val="26"/>
          <w:szCs w:val="26"/>
        </w:rPr>
        <w:t xml:space="preserve">Федеральный </w:t>
      </w:r>
      <w:hyperlink r:id="rId45" w:history="1">
        <w:r w:rsidRPr="00BA6BE4">
          <w:rPr>
            <w:rFonts w:ascii="Times New Roman" w:hAnsi="Times New Roman" w:cs="Times New Roman"/>
            <w:sz w:val="26"/>
            <w:szCs w:val="26"/>
          </w:rPr>
          <w:t>закон</w:t>
        </w:r>
      </w:hyperlink>
      <w:r w:rsidRPr="00BA6BE4">
        <w:rPr>
          <w:rFonts w:ascii="Times New Roman" w:hAnsi="Times New Roman" w:cs="Times New Roman"/>
          <w:sz w:val="26"/>
          <w:szCs w:val="26"/>
        </w:rPr>
        <w:t xml:space="preserve"> от 22.10.2004 № 125-ФЗ «Об архивном деле в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Федеральный закон от 28.12.2013 № 400-ФЗ «О страховых пенсиях»;</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Федеральный закон от 22.07.2008 № 123-ФЗ «Технический регламент о требованиях пожарной безопасности»;</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Федеральный закон от 12.01.1996 № 8-ФЗ «О погребении и похоронном деле».</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p>
    <w:p w:rsidR="009A576A" w:rsidRPr="007A57F6" w:rsidRDefault="009A576A" w:rsidP="009A576A">
      <w:pPr>
        <w:pStyle w:val="Textbody"/>
        <w:spacing w:after="0" w:line="240" w:lineRule="auto"/>
        <w:ind w:firstLine="737"/>
        <w:jc w:val="both"/>
        <w:rPr>
          <w:rFonts w:ascii="Times New Roman" w:hAnsi="Times New Roman" w:cs="Times New Roman"/>
          <w:sz w:val="26"/>
          <w:szCs w:val="26"/>
          <w:u w:val="single"/>
        </w:rPr>
      </w:pPr>
      <w:r w:rsidRPr="007A57F6">
        <w:rPr>
          <w:rFonts w:ascii="Times New Roman" w:hAnsi="Times New Roman" w:cs="Times New Roman"/>
          <w:sz w:val="26"/>
          <w:szCs w:val="26"/>
          <w:u w:val="single"/>
        </w:rPr>
        <w:t>Иные нормативные акты Российской Федерации</w:t>
      </w:r>
    </w:p>
    <w:p w:rsidR="009A576A" w:rsidRPr="00A84958" w:rsidRDefault="009A576A" w:rsidP="009A576A">
      <w:pPr>
        <w:pStyle w:val="Textbody"/>
        <w:spacing w:after="0" w:line="240" w:lineRule="auto"/>
        <w:ind w:firstLine="737"/>
        <w:jc w:val="both"/>
        <w:rPr>
          <w:rFonts w:ascii="Times New Roman" w:hAnsi="Times New Roman" w:cs="Times New Roman"/>
          <w:sz w:val="26"/>
          <w:szCs w:val="26"/>
        </w:rPr>
      </w:pPr>
      <w:r w:rsidRPr="00A84958">
        <w:rPr>
          <w:rFonts w:ascii="Times New Roman" w:hAnsi="Times New Roman" w:cs="Times New Roman"/>
          <w:sz w:val="26"/>
          <w:szCs w:val="26"/>
        </w:rPr>
        <w:lastRenderedPageBreak/>
        <w:t>Приказ Минэкономразвития России от 15.02.2021 № 71 «Об утверждении методических рекомендаций по подготовке нормативов градостроительного проектирования»</w:t>
      </w:r>
      <w:r>
        <w:rPr>
          <w:rFonts w:ascii="Times New Roman" w:hAnsi="Times New Roman" w:cs="Times New Roman"/>
          <w:sz w:val="26"/>
          <w:szCs w:val="26"/>
        </w:rPr>
        <w:t>;</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46" w:history="1">
        <w:r w:rsidR="009A576A" w:rsidRPr="00BA6BE4">
          <w:rPr>
            <w:rFonts w:ascii="Times New Roman" w:hAnsi="Times New Roman" w:cs="Times New Roman"/>
            <w:sz w:val="26"/>
            <w:szCs w:val="26"/>
          </w:rPr>
          <w:t>Приказ</w:t>
        </w:r>
      </w:hyperlink>
      <w:r w:rsidR="009A576A" w:rsidRPr="00BA6BE4">
        <w:rPr>
          <w:rFonts w:ascii="Times New Roman" w:hAnsi="Times New Roman" w:cs="Times New Roman"/>
          <w:sz w:val="26"/>
          <w:szCs w:val="26"/>
        </w:rPr>
        <w:t xml:space="preserve">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47" w:history="1">
        <w:r w:rsidR="009A576A" w:rsidRPr="00BA6BE4">
          <w:rPr>
            <w:rFonts w:ascii="Times New Roman" w:hAnsi="Times New Roman" w:cs="Times New Roman"/>
            <w:sz w:val="26"/>
            <w:szCs w:val="26"/>
          </w:rPr>
          <w:t>Приказ</w:t>
        </w:r>
      </w:hyperlink>
      <w:r w:rsidR="009A576A" w:rsidRPr="00BA6BE4">
        <w:rPr>
          <w:rFonts w:ascii="Times New Roman" w:hAnsi="Times New Roman" w:cs="Times New Roman"/>
          <w:sz w:val="26"/>
          <w:szCs w:val="26"/>
        </w:rPr>
        <w:t xml:space="preserve"> Федерального агентства по делам молодежи от 13.05.2016 № 167 «Об утверждении Методических рекомендаций по организации </w:t>
      </w:r>
      <w:proofErr w:type="gramStart"/>
      <w:r w:rsidR="009A576A" w:rsidRPr="00BA6BE4">
        <w:rPr>
          <w:rFonts w:ascii="Times New Roman" w:hAnsi="Times New Roman" w:cs="Times New Roman"/>
          <w:sz w:val="26"/>
          <w:szCs w:val="26"/>
        </w:rPr>
        <w:t>работы органов исполнительной власти субъектов Российской Федерации</w:t>
      </w:r>
      <w:proofErr w:type="gramEnd"/>
      <w:r w:rsidR="009A576A" w:rsidRPr="00BA6BE4">
        <w:rPr>
          <w:rFonts w:ascii="Times New Roman" w:hAnsi="Times New Roman" w:cs="Times New Roman"/>
          <w:sz w:val="26"/>
          <w:szCs w:val="26"/>
        </w:rPr>
        <w:t xml:space="preserve"> и местного самоуправления, реализующих государственную молодежную политику»;</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Приказ Министерства культуры Российской Федерации от 20.11.2015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proofErr w:type="gramStart"/>
      <w:r w:rsidRPr="00BA6BE4">
        <w:rPr>
          <w:rFonts w:ascii="Times New Roman" w:hAnsi="Times New Roman" w:cs="Times New Roman"/>
          <w:sz w:val="26"/>
          <w:szCs w:val="26"/>
        </w:rPr>
        <w:t>Приказ Министерства промышленности и торговли Российской Федерации от 18.12.2015 № 4146 «Об утверждении Порядка обеспечения условий доступности для инвалидов объектов и услуг, предоставляемых Министерством промышленности и торговли Российской Федерации, Федеральным агентством по техническому регулированию и метрологии, их территориальными органами, подведомственными организациями и учреждениями, организациями, предоставляющими услуги населению в сферах, правовое регулирование которых осуществляется Министерством промышленности и торговли Российской Федерации, а также</w:t>
      </w:r>
      <w:proofErr w:type="gramEnd"/>
      <w:r w:rsidRPr="00BA6BE4">
        <w:rPr>
          <w:rFonts w:ascii="Times New Roman" w:hAnsi="Times New Roman" w:cs="Times New Roman"/>
          <w:sz w:val="26"/>
          <w:szCs w:val="26"/>
        </w:rPr>
        <w:t xml:space="preserve"> оказания инвалидам при этом необходимой помощи»;</w:t>
      </w:r>
    </w:p>
    <w:p w:rsidR="009A576A" w:rsidRDefault="009A576A" w:rsidP="009A576A">
      <w:pPr>
        <w:pStyle w:val="Textbody"/>
        <w:spacing w:after="0" w:line="240" w:lineRule="auto"/>
        <w:ind w:firstLine="737"/>
        <w:jc w:val="both"/>
        <w:rPr>
          <w:rFonts w:ascii="Times New Roman" w:hAnsi="Times New Roman" w:cs="Times New Roman"/>
          <w:sz w:val="26"/>
          <w:szCs w:val="26"/>
        </w:rPr>
      </w:pPr>
      <w:r w:rsidRPr="002C446D">
        <w:rPr>
          <w:rFonts w:ascii="Times New Roman" w:hAnsi="Times New Roman" w:cs="Times New Roman"/>
          <w:sz w:val="26"/>
          <w:szCs w:val="26"/>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sz w:val="26"/>
          <w:szCs w:val="26"/>
        </w:rPr>
        <w:t>;</w:t>
      </w:r>
    </w:p>
    <w:p w:rsidR="009A576A" w:rsidRPr="00B24410" w:rsidRDefault="009A576A" w:rsidP="009A576A">
      <w:pPr>
        <w:pStyle w:val="Textbody"/>
        <w:spacing w:after="0" w:line="240" w:lineRule="auto"/>
        <w:ind w:firstLine="737"/>
        <w:jc w:val="both"/>
        <w:rPr>
          <w:rFonts w:ascii="Times New Roman" w:hAnsi="Times New Roman" w:cs="Times New Roman"/>
          <w:sz w:val="26"/>
          <w:szCs w:val="26"/>
        </w:rPr>
      </w:pPr>
      <w:r w:rsidRPr="00B24410">
        <w:rPr>
          <w:rFonts w:ascii="Times New Roman" w:hAnsi="Times New Roman" w:cs="Times New Roman"/>
          <w:sz w:val="26"/>
          <w:szCs w:val="26"/>
        </w:rPr>
        <w:t xml:space="preserve">Постановление Главного государственного санитарного врача РФ от 28.01.2021 № 3 «Об утверждении санитарных правил и норм СанПиН 2.1.3684-21 </w:t>
      </w:r>
      <w:r>
        <w:rPr>
          <w:rFonts w:ascii="Times New Roman" w:hAnsi="Times New Roman" w:cs="Times New Roman"/>
          <w:sz w:val="26"/>
          <w:szCs w:val="26"/>
        </w:rPr>
        <w:t>«</w:t>
      </w:r>
      <w:r w:rsidRPr="00B24410">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cs="Times New Roman"/>
          <w:sz w:val="26"/>
          <w:szCs w:val="26"/>
        </w:rPr>
        <w:t>;</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bookmarkStart w:id="54" w:name="_Hlk160543706"/>
      <w:r w:rsidRPr="007C7136">
        <w:rPr>
          <w:rFonts w:ascii="Times New Roman" w:hAnsi="Times New Roman" w:cs="Times New Roman"/>
          <w:sz w:val="26"/>
          <w:szCs w:val="26"/>
        </w:rPr>
        <w:t>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w:t>
      </w:r>
      <w:r w:rsidRPr="00BA6BE4">
        <w:rPr>
          <w:rFonts w:ascii="Times New Roman" w:hAnsi="Times New Roman" w:cs="Times New Roman"/>
          <w:sz w:val="26"/>
          <w:szCs w:val="26"/>
        </w:rPr>
        <w:t xml:space="preserve">, утвержденная </w:t>
      </w:r>
      <w:r w:rsidRPr="007C7136">
        <w:rPr>
          <w:rFonts w:ascii="Times New Roman" w:hAnsi="Times New Roman" w:cs="Times New Roman"/>
          <w:sz w:val="26"/>
          <w:szCs w:val="26"/>
        </w:rPr>
        <w:t>Министр</w:t>
      </w:r>
      <w:r>
        <w:rPr>
          <w:rFonts w:ascii="Times New Roman" w:hAnsi="Times New Roman" w:cs="Times New Roman"/>
          <w:sz w:val="26"/>
          <w:szCs w:val="26"/>
        </w:rPr>
        <w:t>ом</w:t>
      </w:r>
      <w:r w:rsidRPr="007C7136">
        <w:rPr>
          <w:rFonts w:ascii="Times New Roman" w:hAnsi="Times New Roman" w:cs="Times New Roman"/>
          <w:sz w:val="26"/>
          <w:szCs w:val="26"/>
        </w:rPr>
        <w:t xml:space="preserve"> просвещения </w:t>
      </w:r>
      <w:r w:rsidRPr="00BA6BE4">
        <w:rPr>
          <w:rFonts w:ascii="Times New Roman" w:hAnsi="Times New Roman" w:cs="Times New Roman"/>
          <w:sz w:val="26"/>
          <w:szCs w:val="26"/>
        </w:rPr>
        <w:t xml:space="preserve">России </w:t>
      </w:r>
      <w:r w:rsidRPr="007C7136">
        <w:rPr>
          <w:rFonts w:ascii="Times New Roman" w:hAnsi="Times New Roman" w:cs="Times New Roman"/>
          <w:sz w:val="26"/>
          <w:szCs w:val="26"/>
        </w:rPr>
        <w:t>20 мая 2022 года</w:t>
      </w:r>
      <w:r>
        <w:rPr>
          <w:rFonts w:ascii="Times New Roman" w:hAnsi="Times New Roman" w:cs="Times New Roman"/>
          <w:sz w:val="26"/>
          <w:szCs w:val="26"/>
        </w:rPr>
        <w:t xml:space="preserve"> №</w:t>
      </w:r>
      <w:r w:rsidRPr="007C7136">
        <w:rPr>
          <w:rFonts w:ascii="Times New Roman" w:hAnsi="Times New Roman" w:cs="Times New Roman"/>
          <w:sz w:val="26"/>
          <w:szCs w:val="26"/>
        </w:rPr>
        <w:t xml:space="preserve"> СК-7/07вн</w:t>
      </w:r>
      <w:bookmarkEnd w:id="54"/>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Перечень поручений по итогам заседания Совета по развитию физической культуры и спорта, утвержденный Президентом Российской Федерации № Пр-2397;</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48" w:history="1">
        <w:r w:rsidR="009A576A" w:rsidRPr="00BA6BE4">
          <w:rPr>
            <w:rFonts w:ascii="Times New Roman" w:hAnsi="Times New Roman" w:cs="Times New Roman"/>
            <w:sz w:val="26"/>
            <w:szCs w:val="26"/>
          </w:rPr>
          <w:t>Распоряжение</w:t>
        </w:r>
      </w:hyperlink>
      <w:r w:rsidR="009A576A" w:rsidRPr="00BA6BE4">
        <w:rPr>
          <w:rFonts w:ascii="Times New Roman" w:hAnsi="Times New Roman" w:cs="Times New Roman"/>
          <w:sz w:val="26"/>
          <w:szCs w:val="26"/>
        </w:rPr>
        <w:t xml:space="preserve">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w:t>
      </w:r>
      <w:r w:rsidR="009A576A" w:rsidRPr="00BA6BE4">
        <w:rPr>
          <w:rFonts w:ascii="Times New Roman" w:hAnsi="Times New Roman" w:cs="Times New Roman"/>
          <w:sz w:val="26"/>
          <w:szCs w:val="26"/>
        </w:rPr>
        <w:lastRenderedPageBreak/>
        <w:t>организаций культуры и обеспеченности населения услугами организаций культуры»;</w:t>
      </w:r>
    </w:p>
    <w:p w:rsidR="009A576A" w:rsidRDefault="00AE3289" w:rsidP="009A576A">
      <w:pPr>
        <w:pStyle w:val="Textbody"/>
        <w:spacing w:after="0" w:line="240" w:lineRule="auto"/>
        <w:ind w:firstLine="737"/>
        <w:jc w:val="both"/>
        <w:rPr>
          <w:rFonts w:ascii="Times New Roman" w:hAnsi="Times New Roman" w:cs="Times New Roman"/>
          <w:sz w:val="26"/>
          <w:szCs w:val="26"/>
        </w:rPr>
      </w:pPr>
      <w:hyperlink r:id="rId49" w:history="1">
        <w:r w:rsidR="009A576A" w:rsidRPr="00BA6BE4">
          <w:rPr>
            <w:rFonts w:ascii="Times New Roman" w:hAnsi="Times New Roman" w:cs="Times New Roman"/>
            <w:sz w:val="26"/>
            <w:szCs w:val="26"/>
          </w:rPr>
          <w:t>Распоряжение</w:t>
        </w:r>
      </w:hyperlink>
      <w:r w:rsidR="009A576A" w:rsidRPr="00BA6BE4">
        <w:rPr>
          <w:rFonts w:ascii="Times New Roman" w:hAnsi="Times New Roman" w:cs="Times New Roman"/>
          <w:sz w:val="26"/>
          <w:szCs w:val="26"/>
        </w:rPr>
        <w:t xml:space="preserve">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9A576A">
        <w:rPr>
          <w:rFonts w:ascii="Times New Roman" w:hAnsi="Times New Roman" w:cs="Times New Roman"/>
          <w:sz w:val="26"/>
          <w:szCs w:val="26"/>
        </w:rPr>
        <w:t>;</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50" w:history="1">
        <w:proofErr w:type="gramStart"/>
        <w:r w:rsidR="009A576A" w:rsidRPr="00BA6BE4">
          <w:rPr>
            <w:rFonts w:ascii="Times New Roman" w:hAnsi="Times New Roman" w:cs="Times New Roman"/>
            <w:sz w:val="26"/>
            <w:szCs w:val="26"/>
          </w:rPr>
          <w:t>Письмо</w:t>
        </w:r>
      </w:hyperlink>
      <w:r w:rsidR="009A576A" w:rsidRPr="00BA6BE4">
        <w:rPr>
          <w:rFonts w:ascii="Times New Roman" w:hAnsi="Times New Roman" w:cs="Times New Roman"/>
          <w:sz w:val="26"/>
          <w:szCs w:val="26"/>
        </w:rPr>
        <w:t xml:space="preserve"> Министерства образования и науки Российской Федерации от 04.05.2016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w:t>
      </w:r>
      <w:proofErr w:type="gramEnd"/>
      <w:r w:rsidR="009A576A" w:rsidRPr="00BA6BE4">
        <w:rPr>
          <w:rFonts w:ascii="Times New Roman" w:hAnsi="Times New Roman" w:cs="Times New Roman"/>
          <w:sz w:val="26"/>
          <w:szCs w:val="26"/>
        </w:rPr>
        <w:t xml:space="preserve">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r w:rsidR="009A576A">
        <w:rPr>
          <w:rFonts w:ascii="Times New Roman" w:hAnsi="Times New Roman" w:cs="Times New Roman"/>
          <w:sz w:val="26"/>
          <w:szCs w:val="26"/>
        </w:rPr>
        <w:t>.</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p>
    <w:p w:rsidR="009A576A" w:rsidRPr="007A57F6" w:rsidRDefault="009A576A" w:rsidP="009A576A">
      <w:pPr>
        <w:pStyle w:val="Textbody"/>
        <w:spacing w:after="0" w:line="240" w:lineRule="auto"/>
        <w:ind w:firstLine="737"/>
        <w:jc w:val="both"/>
        <w:rPr>
          <w:rFonts w:ascii="Times New Roman" w:hAnsi="Times New Roman" w:cs="Times New Roman"/>
          <w:sz w:val="26"/>
          <w:szCs w:val="26"/>
          <w:u w:val="single"/>
        </w:rPr>
      </w:pPr>
      <w:r w:rsidRPr="007A57F6">
        <w:rPr>
          <w:rFonts w:ascii="Times New Roman" w:hAnsi="Times New Roman" w:cs="Times New Roman"/>
          <w:sz w:val="26"/>
          <w:szCs w:val="26"/>
          <w:u w:val="single"/>
        </w:rPr>
        <w:t>Законодательные и нормативные акты Республики Хакасия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Закон Республики Хакасия от 05.05.2004 № 20 «Об административно-территориальном устройстве Республики Хакасия»;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Закон Республики Хакасия от 05.10.2012 № 83-ЗРХ «О градостроительной деятельности на территории Республики Хакасия»;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Закон Республики Хакасия от 12.02.2020 № 01-ЗРХ «Об утверждении Стратегии социально-экономического развития Республики Хакасия до 2030 года»;</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Закон Республики Хакасия от 08.11.2011 № 105-ЗРХ «Об объектах культурного наследия (памятниках истории и культуры) народов Российской Федерации, расположенных на территории Республики Хакасия»;</w:t>
      </w:r>
    </w:p>
    <w:p w:rsidR="009A576A"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Закон Республики Хакасия от 22.12.1993 № 25 «О реализации государственной молодежной политики в Республике Хакасия»;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1208CB">
        <w:rPr>
          <w:rFonts w:ascii="Times New Roman" w:hAnsi="Times New Roman" w:cs="Times New Roman"/>
          <w:sz w:val="26"/>
          <w:szCs w:val="26"/>
        </w:rPr>
        <w:t xml:space="preserve">Закон Республики Хакасия от </w:t>
      </w:r>
      <w:r>
        <w:rPr>
          <w:rFonts w:ascii="Times New Roman" w:hAnsi="Times New Roman" w:cs="Times New Roman"/>
          <w:sz w:val="26"/>
          <w:szCs w:val="26"/>
        </w:rPr>
        <w:t>0</w:t>
      </w:r>
      <w:r w:rsidRPr="001208CB">
        <w:rPr>
          <w:rFonts w:ascii="Times New Roman" w:hAnsi="Times New Roman" w:cs="Times New Roman"/>
          <w:sz w:val="26"/>
          <w:szCs w:val="26"/>
        </w:rPr>
        <w:t>7</w:t>
      </w:r>
      <w:r>
        <w:rPr>
          <w:rFonts w:ascii="Times New Roman" w:hAnsi="Times New Roman" w:cs="Times New Roman"/>
          <w:sz w:val="26"/>
          <w:szCs w:val="26"/>
        </w:rPr>
        <w:t>.11.</w:t>
      </w:r>
      <w:r w:rsidRPr="001208CB">
        <w:rPr>
          <w:rFonts w:ascii="Times New Roman" w:hAnsi="Times New Roman" w:cs="Times New Roman"/>
          <w:sz w:val="26"/>
          <w:szCs w:val="26"/>
        </w:rPr>
        <w:t xml:space="preserve">2014 </w:t>
      </w:r>
      <w:r>
        <w:rPr>
          <w:rFonts w:ascii="Times New Roman" w:hAnsi="Times New Roman" w:cs="Times New Roman"/>
          <w:sz w:val="26"/>
          <w:szCs w:val="26"/>
        </w:rPr>
        <w:t>№</w:t>
      </w:r>
      <w:r w:rsidRPr="001208CB">
        <w:rPr>
          <w:rFonts w:ascii="Times New Roman" w:hAnsi="Times New Roman" w:cs="Times New Roman"/>
          <w:sz w:val="26"/>
          <w:szCs w:val="26"/>
        </w:rPr>
        <w:t xml:space="preserve"> 84-ЗРХ</w:t>
      </w:r>
      <w:r>
        <w:rPr>
          <w:rFonts w:ascii="Times New Roman" w:hAnsi="Times New Roman" w:cs="Times New Roman"/>
          <w:sz w:val="26"/>
          <w:szCs w:val="26"/>
        </w:rPr>
        <w:t xml:space="preserve"> «</w:t>
      </w:r>
      <w:r w:rsidRPr="001208CB">
        <w:rPr>
          <w:rFonts w:ascii="Times New Roman" w:hAnsi="Times New Roman" w:cs="Times New Roman"/>
          <w:sz w:val="26"/>
          <w:szCs w:val="26"/>
        </w:rPr>
        <w:t>О закреплении отдельных вопросов местного значения за сельскими поселениями в Республике Хакасия</w:t>
      </w:r>
      <w:r>
        <w:rPr>
          <w:rFonts w:ascii="Times New Roman" w:hAnsi="Times New Roman" w:cs="Times New Roman"/>
          <w:sz w:val="26"/>
          <w:szCs w:val="26"/>
        </w:rPr>
        <w:t xml:space="preserve">»; </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Постановление Правительства Республики Хакасия от 30.12.2019 № 697 «Об утверждении Прогноза долгосрочного социально-экономического развития Республики Хакасия на период до 2036 года»;</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Постановление Правительства Республики Хакасия от 27.02.2017 № 75 «Об утверждении Долгосрочного бюджетного прогноза Республики Хакасия на период до 2036 года»</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Постановление Правительства Республики Хакасия от 27.10.2015 № 554 «Об утверждении государственной программы Республики Хакасия "Развитие физической культуры и спорта в Республике Хакасия»;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Постановление Правительства Республики Хакасия от 13.11.2013 № 620 «Об утверждении государственной программы Республики Хакасия "Социальная поддержка граждан»</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lastRenderedPageBreak/>
        <w:t>Постановление Правительства Республики Хакасия от 27.10.2015 № 556 «Об утверждении государственной программы Республики Хакасия "Развитие образования в Республике Хакасия»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Постановление Правительства Республики Хакасия от 13.11.2013 № 614 «Об утверждении государственной программы Республики Хакасия "Развитие здравоохранения Республики Хакасия»</w:t>
      </w:r>
    </w:p>
    <w:p w:rsidR="009A576A"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Постановление Правительства Республики Хакасия от 27.10.2015 № 558 «Об утверждении государственной программы Республики Хакасия «Культура Республики Хакасия».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 xml:space="preserve">Постановление Правительства Республики Хакасия </w:t>
      </w:r>
      <w:r>
        <w:rPr>
          <w:rFonts w:ascii="Times New Roman" w:hAnsi="Times New Roman" w:cs="Times New Roman"/>
          <w:sz w:val="26"/>
          <w:szCs w:val="26"/>
        </w:rPr>
        <w:t>от 9.06.2017 № 294 «О</w:t>
      </w:r>
      <w:r w:rsidRPr="00085B04">
        <w:rPr>
          <w:rFonts w:ascii="Times New Roman" w:hAnsi="Times New Roman" w:cs="Times New Roman"/>
          <w:sz w:val="26"/>
          <w:szCs w:val="26"/>
        </w:rPr>
        <w:t>б утверждении нормативов минимальной обеспеченности</w:t>
      </w:r>
      <w:r>
        <w:rPr>
          <w:rFonts w:ascii="Times New Roman" w:hAnsi="Times New Roman" w:cs="Times New Roman"/>
          <w:sz w:val="26"/>
          <w:szCs w:val="26"/>
        </w:rPr>
        <w:t xml:space="preserve"> </w:t>
      </w:r>
      <w:r w:rsidRPr="00085B04">
        <w:rPr>
          <w:rFonts w:ascii="Times New Roman" w:hAnsi="Times New Roman" w:cs="Times New Roman"/>
          <w:sz w:val="26"/>
          <w:szCs w:val="26"/>
        </w:rPr>
        <w:t>населения площадью торговых объектов</w:t>
      </w:r>
      <w:r>
        <w:rPr>
          <w:rFonts w:ascii="Times New Roman" w:hAnsi="Times New Roman" w:cs="Times New Roman"/>
          <w:sz w:val="26"/>
          <w:szCs w:val="26"/>
        </w:rPr>
        <w:t xml:space="preserve"> </w:t>
      </w:r>
      <w:r w:rsidRPr="00085B04">
        <w:rPr>
          <w:rFonts w:ascii="Times New Roman" w:hAnsi="Times New Roman" w:cs="Times New Roman"/>
          <w:sz w:val="26"/>
          <w:szCs w:val="26"/>
        </w:rPr>
        <w:t xml:space="preserve">для </w:t>
      </w:r>
      <w:r>
        <w:rPr>
          <w:rFonts w:ascii="Times New Roman" w:hAnsi="Times New Roman" w:cs="Times New Roman"/>
          <w:sz w:val="26"/>
          <w:szCs w:val="26"/>
        </w:rPr>
        <w:t>Р</w:t>
      </w:r>
      <w:r w:rsidRPr="00085B04">
        <w:rPr>
          <w:rFonts w:ascii="Times New Roman" w:hAnsi="Times New Roman" w:cs="Times New Roman"/>
          <w:sz w:val="26"/>
          <w:szCs w:val="26"/>
        </w:rPr>
        <w:t xml:space="preserve">еспублики </w:t>
      </w:r>
      <w:r>
        <w:rPr>
          <w:rFonts w:ascii="Times New Roman" w:hAnsi="Times New Roman" w:cs="Times New Roman"/>
          <w:sz w:val="26"/>
          <w:szCs w:val="26"/>
        </w:rPr>
        <w:t>Х</w:t>
      </w:r>
      <w:r w:rsidRPr="00085B04">
        <w:rPr>
          <w:rFonts w:ascii="Times New Roman" w:hAnsi="Times New Roman" w:cs="Times New Roman"/>
          <w:sz w:val="26"/>
          <w:szCs w:val="26"/>
        </w:rPr>
        <w:t>акасия</w:t>
      </w:r>
      <w:r>
        <w:rPr>
          <w:rFonts w:ascii="Times New Roman" w:hAnsi="Times New Roman" w:cs="Times New Roman"/>
          <w:sz w:val="26"/>
          <w:szCs w:val="26"/>
        </w:rPr>
        <w:t>».</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 xml:space="preserve">Приказ </w:t>
      </w:r>
      <w:proofErr w:type="spellStart"/>
      <w:r w:rsidRPr="00BA6BE4">
        <w:rPr>
          <w:rFonts w:ascii="Times New Roman" w:hAnsi="Times New Roman" w:cs="Times New Roman"/>
          <w:sz w:val="26"/>
          <w:szCs w:val="26"/>
        </w:rPr>
        <w:t>Госкомтарифэнерго</w:t>
      </w:r>
      <w:proofErr w:type="spellEnd"/>
      <w:r w:rsidRPr="00BA6BE4">
        <w:rPr>
          <w:rFonts w:ascii="Times New Roman" w:hAnsi="Times New Roman" w:cs="Times New Roman"/>
          <w:sz w:val="26"/>
          <w:szCs w:val="26"/>
        </w:rPr>
        <w:t xml:space="preserve"> Хакасии от 08.08.2012 № 86-п «Об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r>
        <w:rPr>
          <w:rFonts w:ascii="Times New Roman" w:hAnsi="Times New Roman" w:cs="Times New Roman"/>
          <w:sz w:val="26"/>
          <w:szCs w:val="26"/>
        </w:rPr>
        <w:t>.</w:t>
      </w:r>
    </w:p>
    <w:p w:rsidR="009A576A"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 xml:space="preserve">Приказ </w:t>
      </w:r>
      <w:proofErr w:type="spellStart"/>
      <w:r w:rsidRPr="00BA6BE4">
        <w:rPr>
          <w:rFonts w:ascii="Times New Roman" w:hAnsi="Times New Roman" w:cs="Times New Roman"/>
          <w:sz w:val="26"/>
          <w:szCs w:val="26"/>
        </w:rPr>
        <w:t>Госкомтарифэнерго</w:t>
      </w:r>
      <w:proofErr w:type="spellEnd"/>
      <w:r w:rsidRPr="00BA6BE4">
        <w:rPr>
          <w:rFonts w:ascii="Times New Roman" w:hAnsi="Times New Roman" w:cs="Times New Roman"/>
          <w:sz w:val="26"/>
          <w:szCs w:val="26"/>
        </w:rPr>
        <w:t xml:space="preserve"> Хакасии от 08.08.2012 № 86-п «Об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r>
        <w:rPr>
          <w:rFonts w:ascii="Times New Roman" w:hAnsi="Times New Roman" w:cs="Times New Roman"/>
          <w:sz w:val="26"/>
          <w:szCs w:val="26"/>
        </w:rPr>
        <w:t>.</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15562">
        <w:rPr>
          <w:rFonts w:ascii="Times New Roman" w:hAnsi="Times New Roman" w:cs="Times New Roman"/>
          <w:sz w:val="26"/>
          <w:szCs w:val="26"/>
        </w:rPr>
        <w:t>Региональны</w:t>
      </w:r>
      <w:r>
        <w:rPr>
          <w:rFonts w:ascii="Times New Roman" w:hAnsi="Times New Roman" w:cs="Times New Roman"/>
          <w:sz w:val="26"/>
          <w:szCs w:val="26"/>
        </w:rPr>
        <w:t>е</w:t>
      </w:r>
      <w:r w:rsidRPr="00B15562">
        <w:rPr>
          <w:rFonts w:ascii="Times New Roman" w:hAnsi="Times New Roman" w:cs="Times New Roman"/>
          <w:sz w:val="26"/>
          <w:szCs w:val="26"/>
        </w:rPr>
        <w:t xml:space="preserve"> норматив</w:t>
      </w:r>
      <w:r>
        <w:rPr>
          <w:rFonts w:ascii="Times New Roman" w:hAnsi="Times New Roman" w:cs="Times New Roman"/>
          <w:sz w:val="26"/>
          <w:szCs w:val="26"/>
        </w:rPr>
        <w:t>ы</w:t>
      </w:r>
      <w:r w:rsidRPr="00B15562">
        <w:rPr>
          <w:rFonts w:ascii="Times New Roman" w:hAnsi="Times New Roman" w:cs="Times New Roman"/>
          <w:sz w:val="26"/>
          <w:szCs w:val="26"/>
        </w:rPr>
        <w:t xml:space="preserve"> градостроительного проектирования Республики Хакасия</w:t>
      </w:r>
      <w:bookmarkStart w:id="55" w:name="_Hlk160912160"/>
      <w:r w:rsidRPr="00B15562">
        <w:rPr>
          <w:rFonts w:ascii="Times New Roman" w:hAnsi="Times New Roman" w:cs="Times New Roman"/>
          <w:sz w:val="26"/>
          <w:szCs w:val="26"/>
        </w:rPr>
        <w:t>, утверждённ</w:t>
      </w:r>
      <w:bookmarkEnd w:id="55"/>
      <w:r w:rsidRPr="00B15562">
        <w:rPr>
          <w:rFonts w:ascii="Times New Roman" w:hAnsi="Times New Roman" w:cs="Times New Roman"/>
          <w:sz w:val="26"/>
          <w:szCs w:val="26"/>
        </w:rPr>
        <w:t>ы</w:t>
      </w:r>
      <w:r>
        <w:rPr>
          <w:rFonts w:ascii="Times New Roman" w:hAnsi="Times New Roman" w:cs="Times New Roman"/>
          <w:sz w:val="26"/>
          <w:szCs w:val="26"/>
        </w:rPr>
        <w:t>е</w:t>
      </w:r>
      <w:r w:rsidRPr="00B15562">
        <w:rPr>
          <w:rFonts w:ascii="Times New Roman" w:hAnsi="Times New Roman" w:cs="Times New Roman"/>
          <w:sz w:val="26"/>
          <w:szCs w:val="26"/>
        </w:rPr>
        <w:t xml:space="preserve"> приказом Минстроя Республики Хакасия от 7 февраля 2022 года </w:t>
      </w:r>
      <w:r>
        <w:rPr>
          <w:rFonts w:ascii="Times New Roman" w:hAnsi="Times New Roman" w:cs="Times New Roman"/>
          <w:sz w:val="26"/>
          <w:szCs w:val="26"/>
        </w:rPr>
        <w:t>№</w:t>
      </w:r>
      <w:r w:rsidRPr="00B15562">
        <w:rPr>
          <w:rFonts w:ascii="Times New Roman" w:hAnsi="Times New Roman" w:cs="Times New Roman"/>
          <w:sz w:val="26"/>
          <w:szCs w:val="26"/>
        </w:rPr>
        <w:t xml:space="preserve"> 090-30-п</w:t>
      </w:r>
      <w:r>
        <w:rPr>
          <w:rFonts w:ascii="Times New Roman" w:hAnsi="Times New Roman" w:cs="Times New Roman"/>
          <w:sz w:val="26"/>
          <w:szCs w:val="26"/>
        </w:rPr>
        <w:t>.</w:t>
      </w:r>
    </w:p>
    <w:p w:rsidR="009A576A" w:rsidRPr="00BA6BE4" w:rsidRDefault="009A576A" w:rsidP="009A576A">
      <w:pPr>
        <w:pStyle w:val="Textbody"/>
        <w:ind w:firstLine="709"/>
        <w:jc w:val="both"/>
        <w:rPr>
          <w:rFonts w:ascii="Times New Roman" w:hAnsi="Times New Roman" w:cs="Times New Roman"/>
        </w:rPr>
      </w:pPr>
      <w:r w:rsidRPr="00BA6BE4">
        <w:rPr>
          <w:rFonts w:ascii="Times New Roman" w:hAnsi="Times New Roman" w:cs="Times New Roman"/>
          <w:sz w:val="26"/>
          <w:szCs w:val="26"/>
        </w:rPr>
        <w:t xml:space="preserve"> </w:t>
      </w:r>
    </w:p>
    <w:p w:rsidR="009A576A" w:rsidRPr="007A57F6" w:rsidRDefault="009A576A" w:rsidP="009A576A">
      <w:pPr>
        <w:pStyle w:val="Textbody"/>
        <w:spacing w:after="0" w:line="240" w:lineRule="auto"/>
        <w:ind w:firstLine="737"/>
        <w:jc w:val="both"/>
        <w:rPr>
          <w:rFonts w:ascii="Times New Roman" w:hAnsi="Times New Roman" w:cs="Times New Roman"/>
          <w:sz w:val="26"/>
          <w:szCs w:val="26"/>
          <w:u w:val="single"/>
        </w:rPr>
      </w:pPr>
      <w:r w:rsidRPr="007A57F6">
        <w:rPr>
          <w:rFonts w:ascii="Times New Roman" w:hAnsi="Times New Roman" w:cs="Times New Roman"/>
          <w:sz w:val="26"/>
          <w:szCs w:val="26"/>
          <w:u w:val="single"/>
        </w:rPr>
        <w:t>Своды правил по проектированию и строительству (СП)</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51" w:history="1">
        <w:r w:rsidR="009A576A" w:rsidRPr="00BA6BE4">
          <w:rPr>
            <w:rFonts w:ascii="Times New Roman" w:hAnsi="Times New Roman" w:cs="Times New Roman"/>
            <w:sz w:val="26"/>
            <w:szCs w:val="26"/>
          </w:rPr>
          <w:t>СП</w:t>
        </w:r>
      </w:hyperlink>
      <w:r w:rsidR="009A576A" w:rsidRPr="00BA6BE4">
        <w:rPr>
          <w:rFonts w:ascii="Times New Roman" w:hAnsi="Times New Roman" w:cs="Times New Roman"/>
          <w:sz w:val="26"/>
          <w:szCs w:val="26"/>
        </w:rPr>
        <w:t xml:space="preserve"> 42.13330.2016 «Градостроительство. Планировка и застройка городских и сельских поселений. Актуализированная редакция СНиП 2.07.01-89*»;</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252.1325800.2016 «Свод правил. Здания дошкольных образовательных организаций. Правила проектирования»;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251.1325800.2016 «Свод правил. Здания общеобразовательных организаций. Правила проектирования»;</w:t>
      </w:r>
    </w:p>
    <w:p w:rsidR="009A576A" w:rsidRDefault="00AE3289" w:rsidP="009A576A">
      <w:pPr>
        <w:pStyle w:val="Textbody"/>
        <w:spacing w:after="0" w:line="240" w:lineRule="auto"/>
        <w:ind w:firstLine="737"/>
        <w:jc w:val="both"/>
        <w:rPr>
          <w:rFonts w:ascii="Times New Roman" w:hAnsi="Times New Roman" w:cs="Times New Roman"/>
          <w:sz w:val="26"/>
          <w:szCs w:val="26"/>
        </w:rPr>
      </w:pPr>
      <w:hyperlink r:id="rId52" w:history="1">
        <w:r w:rsidR="009A576A" w:rsidRPr="00BA6BE4">
          <w:rPr>
            <w:rFonts w:ascii="Times New Roman" w:hAnsi="Times New Roman" w:cs="Times New Roman"/>
            <w:sz w:val="26"/>
            <w:szCs w:val="26"/>
          </w:rPr>
          <w:t>СП</w:t>
        </w:r>
      </w:hyperlink>
      <w:r w:rsidR="009A576A" w:rsidRPr="00BA6BE4">
        <w:rPr>
          <w:rFonts w:ascii="Times New Roman" w:hAnsi="Times New Roman" w:cs="Times New Roman"/>
          <w:sz w:val="26"/>
          <w:szCs w:val="26"/>
        </w:rPr>
        <w:t xml:space="preserve"> 30.13330.2016. «СНиП 2.04.01-85* Внутренний водопровод и канализация зданий»;</w:t>
      </w:r>
    </w:p>
    <w:p w:rsidR="009A576A" w:rsidRPr="00045B17" w:rsidRDefault="009A576A" w:rsidP="009A576A">
      <w:pPr>
        <w:pStyle w:val="Textbody"/>
        <w:spacing w:after="0" w:line="240" w:lineRule="auto"/>
        <w:ind w:firstLine="737"/>
        <w:jc w:val="both"/>
        <w:rPr>
          <w:rFonts w:ascii="Times New Roman" w:hAnsi="Times New Roman" w:cs="Times New Roman"/>
          <w:sz w:val="26"/>
          <w:szCs w:val="26"/>
        </w:rPr>
      </w:pPr>
      <w:r w:rsidRPr="00045B17">
        <w:rPr>
          <w:rFonts w:ascii="Times New Roman" w:hAnsi="Times New Roman" w:cs="Times New Roman"/>
          <w:sz w:val="26"/>
          <w:szCs w:val="26"/>
        </w:rPr>
        <w:t xml:space="preserve">СП 30.13330.2020 «СНиП 2.04.01-85* Внутренний водопровод и канализация зданий»; </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53" w:history="1">
        <w:r w:rsidR="009A576A" w:rsidRPr="00BA6BE4">
          <w:rPr>
            <w:rFonts w:ascii="Times New Roman" w:hAnsi="Times New Roman" w:cs="Times New Roman"/>
            <w:sz w:val="26"/>
            <w:szCs w:val="26"/>
          </w:rPr>
          <w:t>СП</w:t>
        </w:r>
      </w:hyperlink>
      <w:r w:rsidR="009A576A" w:rsidRPr="00BA6BE4">
        <w:rPr>
          <w:rFonts w:ascii="Times New Roman" w:hAnsi="Times New Roman" w:cs="Times New Roman"/>
          <w:sz w:val="26"/>
          <w:szCs w:val="26"/>
        </w:rPr>
        <w:t xml:space="preserve"> 31.13330.2012. «СНиП 2.04.02-84* Водоснабжение. Наружные сети и сооружения»;</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54" w:history="1">
        <w:r w:rsidR="009A576A" w:rsidRPr="00BA6BE4">
          <w:rPr>
            <w:rFonts w:ascii="Times New Roman" w:hAnsi="Times New Roman" w:cs="Times New Roman"/>
            <w:sz w:val="26"/>
            <w:szCs w:val="26"/>
          </w:rPr>
          <w:t>СП</w:t>
        </w:r>
      </w:hyperlink>
      <w:r w:rsidR="009A576A" w:rsidRPr="00BA6BE4">
        <w:rPr>
          <w:rFonts w:ascii="Times New Roman" w:hAnsi="Times New Roman" w:cs="Times New Roman"/>
          <w:sz w:val="26"/>
          <w:szCs w:val="26"/>
        </w:rPr>
        <w:t xml:space="preserve"> 32.13330.2018. «СНиП 2.04.03-85 Канализация, наружные сети и сооружения»;</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55" w:history="1">
        <w:r w:rsidR="009A576A" w:rsidRPr="00BA6BE4">
          <w:rPr>
            <w:rFonts w:ascii="Times New Roman" w:hAnsi="Times New Roman" w:cs="Times New Roman"/>
            <w:sz w:val="26"/>
            <w:szCs w:val="26"/>
          </w:rPr>
          <w:t>СП</w:t>
        </w:r>
      </w:hyperlink>
      <w:r w:rsidR="009A576A" w:rsidRPr="00BA6BE4">
        <w:rPr>
          <w:rFonts w:ascii="Times New Roman" w:hAnsi="Times New Roman" w:cs="Times New Roman"/>
          <w:sz w:val="26"/>
          <w:szCs w:val="26"/>
        </w:rPr>
        <w:t xml:space="preserve"> 50.13330.2012. «СНиП 23-02-2003 Тепловая защита зданий»;</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56" w:history="1">
        <w:r w:rsidR="009A576A" w:rsidRPr="00BA6BE4">
          <w:rPr>
            <w:rFonts w:ascii="Times New Roman" w:hAnsi="Times New Roman" w:cs="Times New Roman"/>
            <w:sz w:val="26"/>
            <w:szCs w:val="26"/>
          </w:rPr>
          <w:t>СП</w:t>
        </w:r>
      </w:hyperlink>
      <w:r w:rsidR="009A576A" w:rsidRPr="00BA6BE4">
        <w:rPr>
          <w:rFonts w:ascii="Times New Roman" w:hAnsi="Times New Roman" w:cs="Times New Roman"/>
          <w:sz w:val="26"/>
          <w:szCs w:val="26"/>
        </w:rPr>
        <w:t xml:space="preserve"> 62.13330.2011* «СНиП 42-01-2002 Газораспределительные системы»;</w:t>
      </w:r>
    </w:p>
    <w:p w:rsidR="009A576A" w:rsidRPr="00BA6BE4" w:rsidRDefault="009A576A" w:rsidP="009A576A">
      <w:pPr>
        <w:pStyle w:val="Textbody"/>
        <w:spacing w:after="0" w:line="240" w:lineRule="auto"/>
        <w:ind w:firstLine="737"/>
        <w:jc w:val="both"/>
        <w:rPr>
          <w:rFonts w:ascii="Times New Roman" w:hAnsi="Times New Roman" w:cs="Times New Roman"/>
        </w:rPr>
      </w:pPr>
      <w:r w:rsidRPr="00045B17">
        <w:rPr>
          <w:rFonts w:ascii="Times New Roman" w:hAnsi="Times New Roman" w:cs="Times New Roman"/>
          <w:sz w:val="26"/>
          <w:szCs w:val="26"/>
        </w:rPr>
        <w:t xml:space="preserve">СП 131.13330.2020 </w:t>
      </w:r>
      <w:r>
        <w:rPr>
          <w:rFonts w:ascii="Times New Roman" w:hAnsi="Times New Roman" w:cs="Times New Roman"/>
          <w:sz w:val="26"/>
          <w:szCs w:val="26"/>
        </w:rPr>
        <w:t>«</w:t>
      </w:r>
      <w:r w:rsidRPr="00045B17">
        <w:rPr>
          <w:rFonts w:ascii="Times New Roman" w:hAnsi="Times New Roman" w:cs="Times New Roman"/>
          <w:sz w:val="26"/>
          <w:szCs w:val="26"/>
        </w:rPr>
        <w:t>СНиП 23-01-99*</w:t>
      </w:r>
      <w:r>
        <w:rPr>
          <w:rFonts w:ascii="Times New Roman" w:hAnsi="Times New Roman" w:cs="Times New Roman"/>
          <w:sz w:val="26"/>
          <w:szCs w:val="26"/>
        </w:rPr>
        <w:t xml:space="preserve"> </w:t>
      </w:r>
      <w:r w:rsidRPr="00045B17">
        <w:rPr>
          <w:rFonts w:ascii="Times New Roman" w:hAnsi="Times New Roman" w:cs="Times New Roman"/>
          <w:sz w:val="26"/>
          <w:szCs w:val="26"/>
        </w:rPr>
        <w:t>Строительная климатология</w:t>
      </w:r>
      <w:r>
        <w:rPr>
          <w:rFonts w:ascii="Times New Roman" w:hAnsi="Times New Roman" w:cs="Times New Roman"/>
          <w:sz w:val="26"/>
          <w:szCs w:val="26"/>
        </w:rPr>
        <w:t>»</w:t>
      </w:r>
      <w:r w:rsidRPr="00BA6BE4">
        <w:rPr>
          <w:rFonts w:ascii="Times New Roman" w:hAnsi="Times New Roman" w:cs="Times New Roman"/>
          <w:sz w:val="26"/>
          <w:szCs w:val="26"/>
        </w:rPr>
        <w:t>;</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57" w:history="1">
        <w:r w:rsidR="009A576A" w:rsidRPr="00BA6BE4">
          <w:rPr>
            <w:rFonts w:ascii="Times New Roman" w:hAnsi="Times New Roman" w:cs="Times New Roman"/>
            <w:sz w:val="26"/>
            <w:szCs w:val="26"/>
          </w:rPr>
          <w:t>СП</w:t>
        </w:r>
      </w:hyperlink>
      <w:r w:rsidR="009A576A" w:rsidRPr="00BA6BE4">
        <w:rPr>
          <w:rFonts w:ascii="Times New Roman" w:hAnsi="Times New Roman" w:cs="Times New Roman"/>
          <w:sz w:val="26"/>
          <w:szCs w:val="26"/>
        </w:rPr>
        <w:t xml:space="preserve"> 158.13330.2014 «Здания и помещения медицинских организаций. Правила проектирования»;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B18CD">
        <w:rPr>
          <w:rFonts w:ascii="Times New Roman" w:hAnsi="Times New Roman" w:cs="Times New Roman"/>
          <w:sz w:val="26"/>
          <w:szCs w:val="26"/>
        </w:rPr>
        <w:t>СП 34.13330.2021 «СНиП 2.0</w:t>
      </w:r>
      <w:r>
        <w:rPr>
          <w:rFonts w:ascii="Times New Roman" w:hAnsi="Times New Roman" w:cs="Times New Roman"/>
          <w:sz w:val="26"/>
          <w:szCs w:val="26"/>
        </w:rPr>
        <w:t>5.02-85* «Автомобильные дороги»</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119.13330.2017 «Железные дороги колеи 1520 мм. Актуализированная редакция СНиП 32-01-95»;</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lastRenderedPageBreak/>
        <w:t>СП 11.13130.2009 «Места дислокации подразделений пожарной охраны. Порядок и методика определения»;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380.1325800.2018 «Свод правил. Здания пожарных депо. Правила проектирования»;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232.1311500.2015 «Пожарная охрана предприятий. Общие требования»;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104.13330.2016 «Инженерная защита территории от затопления и подтопления. Актуализированная редакция СНиП 2.06.15-85»;</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165.1325800.2014 «Инженерно-технические мероприятия гражданской обороны. Актуализированная редакция СНиП 2.01.51-90»;</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58" w:history="1">
        <w:r w:rsidR="009A576A" w:rsidRPr="00BA6BE4">
          <w:rPr>
            <w:rFonts w:ascii="Times New Roman" w:hAnsi="Times New Roman" w:cs="Times New Roman"/>
            <w:sz w:val="26"/>
            <w:szCs w:val="26"/>
          </w:rPr>
          <w:t>СП</w:t>
        </w:r>
      </w:hyperlink>
      <w:r w:rsidR="009A576A" w:rsidRPr="00BA6BE4">
        <w:rPr>
          <w:rFonts w:ascii="Times New Roman" w:hAnsi="Times New Roman" w:cs="Times New Roman"/>
          <w:sz w:val="26"/>
          <w:szCs w:val="26"/>
        </w:rPr>
        <w:t xml:space="preserve"> 88.13330.2014. «Свод правил. Защитные сооружения гражданской обороны. Актуализированная редакция СНиП II-11-77*»;</w:t>
      </w:r>
    </w:p>
    <w:p w:rsidR="009A576A" w:rsidRPr="00BA6BE4" w:rsidRDefault="00AE3289" w:rsidP="009A576A">
      <w:pPr>
        <w:pStyle w:val="Textbody"/>
        <w:spacing w:after="0" w:line="240" w:lineRule="auto"/>
        <w:ind w:firstLine="737"/>
        <w:jc w:val="both"/>
        <w:rPr>
          <w:rFonts w:ascii="Times New Roman" w:hAnsi="Times New Roman" w:cs="Times New Roman"/>
        </w:rPr>
      </w:pPr>
      <w:hyperlink r:id="rId59" w:history="1">
        <w:r w:rsidR="009A576A" w:rsidRPr="00BA6BE4">
          <w:rPr>
            <w:rFonts w:ascii="Times New Roman" w:hAnsi="Times New Roman" w:cs="Times New Roman"/>
            <w:sz w:val="26"/>
            <w:szCs w:val="26"/>
          </w:rPr>
          <w:t>СП</w:t>
        </w:r>
      </w:hyperlink>
      <w:r w:rsidR="009A576A" w:rsidRPr="00BA6BE4">
        <w:rPr>
          <w:rFonts w:ascii="Times New Roman" w:hAnsi="Times New Roman" w:cs="Times New Roman"/>
          <w:sz w:val="26"/>
          <w:szCs w:val="26"/>
        </w:rPr>
        <w:t xml:space="preserve"> 51.13330.2011 «Защита от шума». Актуализированная редакция СНиП 23-03-2003»;</w:t>
      </w:r>
    </w:p>
    <w:p w:rsidR="009A576A" w:rsidRPr="00BA6BE4" w:rsidRDefault="009A576A" w:rsidP="009A576A">
      <w:pPr>
        <w:pStyle w:val="Textbody"/>
        <w:spacing w:after="0" w:line="240" w:lineRule="auto"/>
        <w:ind w:firstLine="737"/>
        <w:jc w:val="both"/>
        <w:rPr>
          <w:rFonts w:ascii="Times New Roman" w:hAnsi="Times New Roman" w:cs="Times New Roman"/>
        </w:rPr>
      </w:pPr>
      <w:r w:rsidRPr="00B24410">
        <w:rPr>
          <w:rFonts w:ascii="Times New Roman" w:hAnsi="Times New Roman" w:cs="Times New Roman"/>
          <w:sz w:val="26"/>
          <w:szCs w:val="26"/>
        </w:rPr>
        <w:t xml:space="preserve">СП 59.13330.2020 </w:t>
      </w:r>
      <w:r>
        <w:rPr>
          <w:rFonts w:ascii="Times New Roman" w:hAnsi="Times New Roman" w:cs="Times New Roman"/>
          <w:sz w:val="26"/>
          <w:szCs w:val="26"/>
        </w:rPr>
        <w:t>«</w:t>
      </w:r>
      <w:r w:rsidRPr="00B24410">
        <w:rPr>
          <w:rFonts w:ascii="Times New Roman" w:hAnsi="Times New Roman" w:cs="Times New Roman"/>
          <w:sz w:val="26"/>
          <w:szCs w:val="26"/>
        </w:rPr>
        <w:t>СНиП 35-01-2001</w:t>
      </w:r>
      <w:r>
        <w:rPr>
          <w:rFonts w:ascii="Times New Roman" w:hAnsi="Times New Roman" w:cs="Times New Roman"/>
          <w:sz w:val="26"/>
          <w:szCs w:val="26"/>
        </w:rPr>
        <w:t xml:space="preserve"> </w:t>
      </w:r>
      <w:r w:rsidRPr="00B24410">
        <w:rPr>
          <w:rFonts w:ascii="Times New Roman" w:hAnsi="Times New Roman" w:cs="Times New Roman"/>
          <w:sz w:val="26"/>
          <w:szCs w:val="26"/>
        </w:rPr>
        <w:t>Доступность зданий и сооружений для маломобильных групп населения</w:t>
      </w:r>
      <w:r>
        <w:rPr>
          <w:rFonts w:ascii="Times New Roman" w:hAnsi="Times New Roman" w:cs="Times New Roman"/>
          <w:sz w:val="26"/>
          <w:szCs w:val="26"/>
        </w:rPr>
        <w:t>»</w:t>
      </w:r>
      <w:r w:rsidRPr="00BA6BE4">
        <w:rPr>
          <w:rFonts w:ascii="Times New Roman" w:hAnsi="Times New Roman" w:cs="Times New Roman"/>
          <w:sz w:val="26"/>
          <w:szCs w:val="26"/>
        </w:rPr>
        <w:t>;</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35-101-2001 «Проектирование зданий и сооружений с учетом доступности для маломобильных групп населения. Общие положения»;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35-102-2001 «Жилая среда с планировочными элементами, доступными инвалидам»;</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СП 31-102-99 «Требования доступности общественных зданий и сооружений для инвалидов и других маломобильных посетителей»;</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 xml:space="preserve">СП 35-103-2001 «Общественные здания и сооружения. </w:t>
      </w:r>
      <w:proofErr w:type="gramStart"/>
      <w:r w:rsidRPr="00BA6BE4">
        <w:rPr>
          <w:rFonts w:ascii="Times New Roman" w:hAnsi="Times New Roman" w:cs="Times New Roman"/>
          <w:sz w:val="26"/>
          <w:szCs w:val="26"/>
        </w:rPr>
        <w:t>Доступные</w:t>
      </w:r>
      <w:proofErr w:type="gramEnd"/>
      <w:r w:rsidRPr="00BA6BE4">
        <w:rPr>
          <w:rFonts w:ascii="Times New Roman" w:hAnsi="Times New Roman" w:cs="Times New Roman"/>
          <w:sz w:val="26"/>
          <w:szCs w:val="26"/>
        </w:rPr>
        <w:t xml:space="preserve"> маломобильным посетителям»;</w:t>
      </w:r>
    </w:p>
    <w:p w:rsidR="009A576A" w:rsidRDefault="009A576A" w:rsidP="009A576A">
      <w:pPr>
        <w:pStyle w:val="Textbody"/>
        <w:spacing w:after="0" w:line="240" w:lineRule="auto"/>
        <w:ind w:firstLine="737"/>
        <w:jc w:val="both"/>
        <w:rPr>
          <w:rFonts w:ascii="Times New Roman" w:hAnsi="Times New Roman" w:cs="Times New Roman"/>
          <w:sz w:val="26"/>
          <w:szCs w:val="26"/>
        </w:rPr>
      </w:pPr>
      <w:r w:rsidRPr="00111280">
        <w:rPr>
          <w:rFonts w:ascii="Times New Roman"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6"/>
          <w:szCs w:val="26"/>
        </w:rPr>
        <w:t>;</w:t>
      </w:r>
    </w:p>
    <w:p w:rsidR="009A576A" w:rsidRDefault="009A576A" w:rsidP="009A576A">
      <w:pPr>
        <w:pStyle w:val="Textbody"/>
        <w:spacing w:after="0" w:line="240" w:lineRule="auto"/>
        <w:ind w:firstLine="737"/>
        <w:jc w:val="both"/>
        <w:rPr>
          <w:rFonts w:ascii="Times New Roman" w:hAnsi="Times New Roman" w:cs="Times New Roman"/>
          <w:sz w:val="26"/>
          <w:szCs w:val="26"/>
        </w:rPr>
      </w:pPr>
      <w:r w:rsidRPr="00111280">
        <w:rPr>
          <w:rFonts w:ascii="Times New Roman" w:hAnsi="Times New Roman" w:cs="Times New Roman"/>
          <w:sz w:val="26"/>
          <w:szCs w:val="26"/>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Pr>
          <w:rFonts w:ascii="Times New Roman" w:hAnsi="Times New Roman" w:cs="Times New Roman"/>
          <w:sz w:val="26"/>
          <w:szCs w:val="26"/>
        </w:rPr>
        <w:t>;</w:t>
      </w:r>
    </w:p>
    <w:p w:rsidR="009A576A" w:rsidRDefault="009A576A" w:rsidP="009A576A">
      <w:pPr>
        <w:pStyle w:val="Textbody"/>
        <w:spacing w:after="0" w:line="240" w:lineRule="auto"/>
        <w:ind w:firstLine="737"/>
        <w:jc w:val="both"/>
        <w:rPr>
          <w:rFonts w:ascii="Times New Roman" w:hAnsi="Times New Roman" w:cs="Times New Roman"/>
          <w:sz w:val="26"/>
          <w:szCs w:val="26"/>
        </w:rPr>
      </w:pPr>
      <w:r w:rsidRPr="007355C2">
        <w:rPr>
          <w:rFonts w:ascii="Times New Roman" w:hAnsi="Times New Roman" w:cs="Times New Roman"/>
          <w:sz w:val="26"/>
          <w:szCs w:val="26"/>
        </w:rPr>
        <w:t>СП 39.13330.2012</w:t>
      </w:r>
      <w:r>
        <w:rPr>
          <w:rFonts w:ascii="Times New Roman" w:hAnsi="Times New Roman" w:cs="Times New Roman"/>
          <w:sz w:val="26"/>
          <w:szCs w:val="26"/>
        </w:rPr>
        <w:t xml:space="preserve"> «</w:t>
      </w:r>
      <w:r w:rsidRPr="007355C2">
        <w:rPr>
          <w:rFonts w:ascii="Times New Roman" w:hAnsi="Times New Roman" w:cs="Times New Roman"/>
          <w:sz w:val="26"/>
          <w:szCs w:val="26"/>
        </w:rPr>
        <w:t>СНиП 2.06.05-84*</w:t>
      </w:r>
      <w:r>
        <w:rPr>
          <w:rFonts w:ascii="Times New Roman" w:hAnsi="Times New Roman" w:cs="Times New Roman"/>
          <w:sz w:val="26"/>
          <w:szCs w:val="26"/>
        </w:rPr>
        <w:t xml:space="preserve"> </w:t>
      </w:r>
      <w:r w:rsidRPr="007355C2">
        <w:rPr>
          <w:rFonts w:ascii="Times New Roman" w:hAnsi="Times New Roman" w:cs="Times New Roman"/>
          <w:sz w:val="26"/>
          <w:szCs w:val="26"/>
        </w:rPr>
        <w:t>Плотины из грунтовых материалов</w:t>
      </w:r>
      <w:r>
        <w:rPr>
          <w:rFonts w:ascii="Times New Roman" w:hAnsi="Times New Roman" w:cs="Times New Roman"/>
          <w:sz w:val="26"/>
          <w:szCs w:val="26"/>
        </w:rPr>
        <w:t>».</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p>
    <w:p w:rsidR="009A576A" w:rsidRPr="007A57F6" w:rsidRDefault="009A576A" w:rsidP="009A576A">
      <w:pPr>
        <w:pStyle w:val="Textbody"/>
        <w:spacing w:after="0" w:line="240" w:lineRule="auto"/>
        <w:ind w:firstLine="737"/>
        <w:jc w:val="both"/>
        <w:rPr>
          <w:rFonts w:ascii="Times New Roman" w:hAnsi="Times New Roman" w:cs="Times New Roman"/>
          <w:sz w:val="26"/>
          <w:szCs w:val="26"/>
          <w:u w:val="single"/>
        </w:rPr>
      </w:pPr>
      <w:r w:rsidRPr="007A57F6">
        <w:rPr>
          <w:rFonts w:ascii="Times New Roman" w:hAnsi="Times New Roman" w:cs="Times New Roman"/>
          <w:sz w:val="26"/>
          <w:szCs w:val="26"/>
          <w:u w:val="single"/>
        </w:rPr>
        <w:t>Санитарные правила и нормы и правила (СанПиН)</w:t>
      </w:r>
    </w:p>
    <w:p w:rsidR="009A576A" w:rsidRDefault="009A576A" w:rsidP="009A576A">
      <w:pPr>
        <w:pStyle w:val="Textbody"/>
        <w:spacing w:after="0" w:line="240" w:lineRule="auto"/>
        <w:ind w:firstLine="737"/>
        <w:jc w:val="both"/>
        <w:rPr>
          <w:rFonts w:ascii="Times New Roman" w:hAnsi="Times New Roman" w:cs="Times New Roman"/>
          <w:sz w:val="26"/>
          <w:szCs w:val="26"/>
        </w:rPr>
      </w:pPr>
      <w:r w:rsidRPr="00B24410">
        <w:rPr>
          <w:rFonts w:ascii="Times New Roman" w:hAnsi="Times New Roman" w:cs="Times New Roman"/>
          <w:sz w:val="26"/>
          <w:szCs w:val="26"/>
        </w:rPr>
        <w:t xml:space="preserve">СанПиН 2.2.1/2.1.1.1200-03 </w:t>
      </w:r>
      <w:r>
        <w:rPr>
          <w:rFonts w:ascii="Times New Roman" w:hAnsi="Times New Roman" w:cs="Times New Roman"/>
          <w:sz w:val="26"/>
          <w:szCs w:val="26"/>
        </w:rPr>
        <w:t>«</w:t>
      </w:r>
      <w:r w:rsidRPr="00B24410">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Pr>
          <w:rFonts w:ascii="Times New Roman" w:hAnsi="Times New Roman" w:cs="Times New Roman"/>
          <w:sz w:val="26"/>
          <w:szCs w:val="26"/>
        </w:rPr>
        <w:t>»;</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СанПиН 2.1.4.1110-02 «Зоны санитарной охраны источников водоснабжения и водопроводов питьевого назначения»;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СанПиН 2.1.8/2.2.4.1383-03 «Гигиенические требования к размещению и эксплуатации передающих радиотехнических объектов»;</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СанПиН 2.1.8/2.2.4.1190-03 «Гигиенические требования к размещению и эксплуатации средств сухопутной подвижной радиосвязи».</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p>
    <w:p w:rsidR="009A576A" w:rsidRPr="007A57F6" w:rsidRDefault="009A576A" w:rsidP="009A576A">
      <w:pPr>
        <w:pStyle w:val="Textbody"/>
        <w:spacing w:after="0" w:line="240" w:lineRule="auto"/>
        <w:ind w:firstLine="737"/>
        <w:jc w:val="both"/>
        <w:rPr>
          <w:rFonts w:ascii="Times New Roman" w:hAnsi="Times New Roman" w:cs="Times New Roman"/>
          <w:sz w:val="26"/>
          <w:szCs w:val="26"/>
          <w:u w:val="single"/>
        </w:rPr>
      </w:pPr>
      <w:r w:rsidRPr="007A57F6">
        <w:rPr>
          <w:rFonts w:ascii="Times New Roman" w:hAnsi="Times New Roman" w:cs="Times New Roman"/>
          <w:sz w:val="26"/>
          <w:szCs w:val="26"/>
          <w:u w:val="single"/>
        </w:rPr>
        <w:t>Государственные стандарты (ГОСТ)</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 xml:space="preserve">ГОСТ </w:t>
      </w:r>
      <w:proofErr w:type="gramStart"/>
      <w:r w:rsidRPr="00BA6BE4">
        <w:rPr>
          <w:rFonts w:ascii="Times New Roman" w:hAnsi="Times New Roman" w:cs="Times New Roman"/>
          <w:sz w:val="26"/>
          <w:szCs w:val="26"/>
        </w:rPr>
        <w:t>Р</w:t>
      </w:r>
      <w:proofErr w:type="gramEnd"/>
      <w:r w:rsidRPr="00BA6BE4">
        <w:rPr>
          <w:rFonts w:ascii="Times New Roman" w:hAnsi="Times New Roman" w:cs="Times New Roman"/>
          <w:sz w:val="26"/>
          <w:szCs w:val="26"/>
        </w:rPr>
        <w:t xml:space="preserve"> 52495-2005 «Национальный стандарт Российской Федерации. Социальное обслуживание населения»;</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lastRenderedPageBreak/>
        <w:t xml:space="preserve">ГОСТ </w:t>
      </w:r>
      <w:proofErr w:type="gramStart"/>
      <w:r w:rsidRPr="00BA6BE4">
        <w:rPr>
          <w:rFonts w:ascii="Times New Roman" w:hAnsi="Times New Roman" w:cs="Times New Roman"/>
          <w:sz w:val="26"/>
          <w:szCs w:val="26"/>
        </w:rPr>
        <w:t>Р</w:t>
      </w:r>
      <w:proofErr w:type="gramEnd"/>
      <w:r w:rsidRPr="00BA6BE4">
        <w:rPr>
          <w:rFonts w:ascii="Times New Roman" w:hAnsi="Times New Roman" w:cs="Times New Roman"/>
          <w:sz w:val="26"/>
          <w:szCs w:val="26"/>
        </w:rPr>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A576A" w:rsidRDefault="009A576A" w:rsidP="009A576A">
      <w:pPr>
        <w:pStyle w:val="Textbody"/>
        <w:spacing w:after="0" w:line="240" w:lineRule="auto"/>
        <w:ind w:firstLine="737"/>
        <w:jc w:val="both"/>
        <w:rPr>
          <w:rFonts w:ascii="Times New Roman" w:hAnsi="Times New Roman" w:cs="Times New Roman"/>
          <w:sz w:val="26"/>
          <w:szCs w:val="26"/>
        </w:rPr>
      </w:pPr>
      <w:r w:rsidRPr="00BA6BE4">
        <w:rPr>
          <w:rFonts w:ascii="Times New Roman" w:hAnsi="Times New Roman" w:cs="Times New Roman"/>
          <w:sz w:val="26"/>
          <w:szCs w:val="26"/>
        </w:rPr>
        <w:t>ГОСТ 32944-2014 «Межгосударственный стандарт. Дороги автомобильные общего пользования. Пешеходные переходы. Классификация. Общие требования».</w:t>
      </w:r>
    </w:p>
    <w:p w:rsidR="009A576A" w:rsidRDefault="009A576A" w:rsidP="009A576A">
      <w:pPr>
        <w:pStyle w:val="Textbody"/>
        <w:spacing w:after="0" w:line="240" w:lineRule="auto"/>
        <w:ind w:firstLine="737"/>
        <w:jc w:val="both"/>
        <w:rPr>
          <w:rFonts w:ascii="Times New Roman" w:hAnsi="Times New Roman" w:cs="Times New Roman"/>
          <w:sz w:val="26"/>
          <w:szCs w:val="26"/>
        </w:rPr>
      </w:pPr>
    </w:p>
    <w:p w:rsidR="009A576A" w:rsidRPr="007A57F6" w:rsidRDefault="009A576A" w:rsidP="009A576A">
      <w:pPr>
        <w:pStyle w:val="Textbody"/>
        <w:spacing w:after="0" w:line="240" w:lineRule="auto"/>
        <w:ind w:firstLine="737"/>
        <w:jc w:val="both"/>
        <w:rPr>
          <w:rFonts w:ascii="Times New Roman" w:hAnsi="Times New Roman" w:cs="Times New Roman"/>
          <w:sz w:val="26"/>
          <w:szCs w:val="26"/>
          <w:u w:val="single"/>
        </w:rPr>
      </w:pPr>
      <w:r>
        <w:rPr>
          <w:rFonts w:ascii="Times New Roman" w:hAnsi="Times New Roman" w:cs="Times New Roman"/>
          <w:sz w:val="26"/>
          <w:szCs w:val="26"/>
          <w:u w:val="single"/>
        </w:rPr>
        <w:t>Н</w:t>
      </w:r>
      <w:r w:rsidRPr="007A57F6">
        <w:rPr>
          <w:rFonts w:ascii="Times New Roman" w:hAnsi="Times New Roman" w:cs="Times New Roman"/>
          <w:sz w:val="26"/>
          <w:szCs w:val="26"/>
          <w:u w:val="single"/>
        </w:rPr>
        <w:t xml:space="preserve">ормативные акты </w:t>
      </w:r>
      <w:r w:rsidRPr="005D272A">
        <w:rPr>
          <w:rFonts w:ascii="Times New Roman" w:hAnsi="Times New Roman" w:cs="Times New Roman"/>
          <w:sz w:val="26"/>
          <w:szCs w:val="26"/>
          <w:u w:val="single"/>
        </w:rPr>
        <w:t>Орджоникидзевского района</w:t>
      </w:r>
    </w:p>
    <w:p w:rsidR="009A576A" w:rsidRPr="00BA6BE4" w:rsidRDefault="009A576A" w:rsidP="009A576A">
      <w:pPr>
        <w:pStyle w:val="Textbody"/>
        <w:spacing w:after="0" w:line="240" w:lineRule="auto"/>
        <w:ind w:firstLine="737"/>
        <w:jc w:val="both"/>
        <w:rPr>
          <w:rFonts w:ascii="Times New Roman" w:hAnsi="Times New Roman" w:cs="Times New Roman"/>
          <w:sz w:val="26"/>
          <w:szCs w:val="26"/>
        </w:rPr>
      </w:pPr>
      <w:r w:rsidRPr="005D272A">
        <w:rPr>
          <w:rFonts w:ascii="Times New Roman" w:hAnsi="Times New Roman" w:cs="Times New Roman"/>
          <w:sz w:val="26"/>
          <w:szCs w:val="26"/>
        </w:rPr>
        <w:t>Стратегия</w:t>
      </w:r>
      <w:r>
        <w:rPr>
          <w:rFonts w:ascii="Times New Roman" w:hAnsi="Times New Roman" w:cs="Times New Roman"/>
          <w:sz w:val="26"/>
          <w:szCs w:val="26"/>
        </w:rPr>
        <w:t xml:space="preserve"> </w:t>
      </w:r>
      <w:r w:rsidRPr="005D272A">
        <w:rPr>
          <w:rFonts w:ascii="Times New Roman" w:hAnsi="Times New Roman" w:cs="Times New Roman"/>
          <w:sz w:val="26"/>
          <w:szCs w:val="26"/>
        </w:rPr>
        <w:t>социально-экономического развития муниципального образования Орджоникидзевский район Республики Хакасия на 2019-2024 годы, утверждённ</w:t>
      </w:r>
      <w:r>
        <w:rPr>
          <w:rFonts w:ascii="Times New Roman" w:hAnsi="Times New Roman" w:cs="Times New Roman"/>
          <w:sz w:val="26"/>
          <w:szCs w:val="26"/>
        </w:rPr>
        <w:t>ая</w:t>
      </w:r>
      <w:r w:rsidRPr="005D272A">
        <w:rPr>
          <w:rFonts w:ascii="Times New Roman" w:hAnsi="Times New Roman" w:cs="Times New Roman"/>
          <w:sz w:val="26"/>
          <w:szCs w:val="26"/>
        </w:rPr>
        <w:t xml:space="preserve"> решением Совета депутатов Орджоникидзевского района от 25.12.2018 №</w:t>
      </w:r>
      <w:r>
        <w:rPr>
          <w:rFonts w:ascii="Times New Roman" w:hAnsi="Times New Roman" w:cs="Times New Roman"/>
          <w:sz w:val="26"/>
          <w:szCs w:val="26"/>
        </w:rPr>
        <w:t xml:space="preserve"> </w:t>
      </w:r>
      <w:r w:rsidRPr="005D272A">
        <w:rPr>
          <w:rFonts w:ascii="Times New Roman" w:hAnsi="Times New Roman" w:cs="Times New Roman"/>
          <w:sz w:val="26"/>
          <w:szCs w:val="26"/>
        </w:rPr>
        <w:t>66-34, в редакции решения Совета депутатов Орджоникидзевского района от 28.04.2022 №32-12</w:t>
      </w:r>
      <w:r>
        <w:rPr>
          <w:rFonts w:ascii="Times New Roman" w:hAnsi="Times New Roman" w:cs="Times New Roman"/>
          <w:sz w:val="26"/>
          <w:szCs w:val="26"/>
        </w:rPr>
        <w:t>.</w:t>
      </w:r>
    </w:p>
    <w:p w:rsidR="009A576A" w:rsidRPr="00BA6BE4" w:rsidRDefault="009A576A" w:rsidP="009A576A">
      <w:pPr>
        <w:rPr>
          <w:rFonts w:ascii="Times New Roman" w:hAnsi="Times New Roman" w:cs="Times New Roman"/>
        </w:rPr>
      </w:pPr>
    </w:p>
    <w:p w:rsidR="009A576A" w:rsidRPr="007A57F6" w:rsidRDefault="009A576A" w:rsidP="009A576A">
      <w:pPr>
        <w:pStyle w:val="Textbody"/>
        <w:spacing w:after="0" w:line="240" w:lineRule="auto"/>
        <w:ind w:firstLine="737"/>
        <w:jc w:val="both"/>
        <w:rPr>
          <w:rFonts w:ascii="Times New Roman" w:hAnsi="Times New Roman" w:cs="Times New Roman"/>
          <w:sz w:val="26"/>
          <w:szCs w:val="26"/>
        </w:rPr>
      </w:pPr>
    </w:p>
    <w:p w:rsidR="009A576A" w:rsidRPr="007A57F6" w:rsidRDefault="009A576A" w:rsidP="009A576A">
      <w:pPr>
        <w:pStyle w:val="Textbody"/>
        <w:spacing w:after="0" w:line="240" w:lineRule="auto"/>
        <w:ind w:firstLine="737"/>
        <w:jc w:val="both"/>
        <w:rPr>
          <w:rFonts w:ascii="Times New Roman" w:hAnsi="Times New Roman" w:cs="Times New Roman"/>
          <w:sz w:val="26"/>
          <w:szCs w:val="26"/>
        </w:rPr>
        <w:sectPr w:rsidR="009A576A" w:rsidRPr="007A57F6" w:rsidSect="009A576A">
          <w:headerReference w:type="default" r:id="rId60"/>
          <w:footerReference w:type="default" r:id="rId61"/>
          <w:headerReference w:type="first" r:id="rId62"/>
          <w:footerReference w:type="first" r:id="rId63"/>
          <w:pgSz w:w="11906" w:h="16838"/>
          <w:pgMar w:top="1134" w:right="991" w:bottom="1134" w:left="1701" w:header="720" w:footer="720" w:gutter="0"/>
          <w:pgNumType w:start="2"/>
          <w:cols w:space="720"/>
          <w:titlePg/>
          <w:docGrid w:linePitch="326"/>
        </w:sectPr>
      </w:pPr>
    </w:p>
    <w:p w:rsidR="009A576A" w:rsidRPr="00BA6BE4" w:rsidRDefault="009A576A" w:rsidP="00E773C4">
      <w:pPr>
        <w:pStyle w:val="1"/>
        <w:pageBreakBefore/>
        <w:jc w:val="right"/>
      </w:pPr>
    </w:p>
    <w:sectPr w:rsidR="009A576A" w:rsidRPr="00BA6B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89" w:rsidRDefault="00AE3289">
      <w:pPr>
        <w:spacing w:after="0" w:line="240" w:lineRule="auto"/>
      </w:pPr>
      <w:r>
        <w:separator/>
      </w:r>
    </w:p>
  </w:endnote>
  <w:endnote w:type="continuationSeparator" w:id="0">
    <w:p w:rsidR="00AE3289" w:rsidRDefault="00AE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8D" w:rsidRDefault="000B2E8D">
    <w:pPr>
      <w:pStyle w:val="a7"/>
      <w:jc w:val="right"/>
    </w:pPr>
  </w:p>
  <w:p w:rsidR="000B2E8D" w:rsidRDefault="000B2E8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8D" w:rsidRDefault="000B2E8D">
    <w:pPr>
      <w:pStyle w:val="a7"/>
      <w:jc w:val="right"/>
    </w:pPr>
  </w:p>
  <w:p w:rsidR="000B2E8D" w:rsidRDefault="000B2E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89" w:rsidRDefault="00AE3289">
      <w:pPr>
        <w:spacing w:after="0" w:line="240" w:lineRule="auto"/>
      </w:pPr>
      <w:r>
        <w:separator/>
      </w:r>
    </w:p>
  </w:footnote>
  <w:footnote w:type="continuationSeparator" w:id="0">
    <w:p w:rsidR="00AE3289" w:rsidRDefault="00AE3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712085"/>
      <w:docPartObj>
        <w:docPartGallery w:val="Page Numbers (Top of Page)"/>
        <w:docPartUnique/>
      </w:docPartObj>
    </w:sdtPr>
    <w:sdtEndPr>
      <w:rPr>
        <w:rFonts w:ascii="Times New Roman" w:hAnsi="Times New Roman" w:cs="Times New Roman"/>
      </w:rPr>
    </w:sdtEndPr>
    <w:sdtContent>
      <w:p w:rsidR="000B2E8D" w:rsidRPr="00365CA4" w:rsidRDefault="000B2E8D">
        <w:pPr>
          <w:pStyle w:val="a5"/>
          <w:jc w:val="center"/>
          <w:rPr>
            <w:rFonts w:ascii="Times New Roman" w:hAnsi="Times New Roman" w:cs="Times New Roman"/>
          </w:rPr>
        </w:pPr>
        <w:r w:rsidRPr="00365CA4">
          <w:rPr>
            <w:rFonts w:ascii="Times New Roman" w:hAnsi="Times New Roman" w:cs="Times New Roman"/>
          </w:rPr>
          <w:fldChar w:fldCharType="begin"/>
        </w:r>
        <w:r w:rsidRPr="00365CA4">
          <w:rPr>
            <w:rFonts w:ascii="Times New Roman" w:hAnsi="Times New Roman" w:cs="Times New Roman"/>
          </w:rPr>
          <w:instrText>PAGE   \* MERGEFORMAT</w:instrText>
        </w:r>
        <w:r w:rsidRPr="00365CA4">
          <w:rPr>
            <w:rFonts w:ascii="Times New Roman" w:hAnsi="Times New Roman" w:cs="Times New Roman"/>
          </w:rPr>
          <w:fldChar w:fldCharType="separate"/>
        </w:r>
        <w:r w:rsidR="0095213C">
          <w:rPr>
            <w:rFonts w:ascii="Times New Roman" w:hAnsi="Times New Roman" w:cs="Times New Roman"/>
            <w:noProof/>
          </w:rPr>
          <w:t>3</w:t>
        </w:r>
        <w:r w:rsidRPr="00365CA4">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802423"/>
      <w:docPartObj>
        <w:docPartGallery w:val="Page Numbers (Top of Page)"/>
        <w:docPartUnique/>
      </w:docPartObj>
    </w:sdtPr>
    <w:sdtEndPr/>
    <w:sdtContent>
      <w:p w:rsidR="000B2E8D" w:rsidRDefault="00AE3289">
        <w:pPr>
          <w:pStyle w:val="a5"/>
          <w:jc w:val="center"/>
        </w:pPr>
      </w:p>
    </w:sdtContent>
  </w:sdt>
  <w:p w:rsidR="000B2E8D" w:rsidRDefault="000B2E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406E1"/>
    <w:multiLevelType w:val="hybridMultilevel"/>
    <w:tmpl w:val="47B8B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4D34129"/>
    <w:multiLevelType w:val="hybridMultilevel"/>
    <w:tmpl w:val="E8D26B0E"/>
    <w:lvl w:ilvl="0" w:tplc="5F247C46">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55"/>
    <w:rsid w:val="000B2E8D"/>
    <w:rsid w:val="0015715D"/>
    <w:rsid w:val="002A3FBE"/>
    <w:rsid w:val="004008AD"/>
    <w:rsid w:val="00506592"/>
    <w:rsid w:val="00583655"/>
    <w:rsid w:val="0095213C"/>
    <w:rsid w:val="009A576A"/>
    <w:rsid w:val="00AE3289"/>
    <w:rsid w:val="00D04AC3"/>
    <w:rsid w:val="00E7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C3"/>
  </w:style>
  <w:style w:type="paragraph" w:styleId="1">
    <w:name w:val="heading 1"/>
    <w:basedOn w:val="Standard"/>
    <w:next w:val="Standard"/>
    <w:link w:val="10"/>
    <w:rsid w:val="009A576A"/>
    <w:pPr>
      <w:keepNext/>
      <w:spacing w:line="288" w:lineRule="auto"/>
      <w:jc w:val="center"/>
      <w:outlineLvl w:val="0"/>
    </w:pPr>
    <w:rPr>
      <w:rFonts w:ascii="Times New Roman" w:hAnsi="Times New Roman" w:cs="Times New Roman"/>
      <w:b/>
      <w:sz w:val="38"/>
      <w:szCs w:val="20"/>
    </w:rPr>
  </w:style>
  <w:style w:type="paragraph" w:styleId="2">
    <w:name w:val="heading 2"/>
    <w:basedOn w:val="Standard"/>
    <w:next w:val="Standard"/>
    <w:link w:val="20"/>
    <w:rsid w:val="009A576A"/>
    <w:pPr>
      <w:keepNext/>
      <w:jc w:val="center"/>
      <w:outlineLvl w:val="1"/>
    </w:pPr>
    <w:rPr>
      <w:rFonts w:cs="Times New Roman"/>
      <w:b/>
      <w:sz w:val="28"/>
      <w:szCs w:val="28"/>
    </w:rPr>
  </w:style>
  <w:style w:type="paragraph" w:styleId="3">
    <w:name w:val="heading 3"/>
    <w:basedOn w:val="Heading"/>
    <w:next w:val="Textbody"/>
    <w:link w:val="30"/>
    <w:rsid w:val="009A576A"/>
    <w:pPr>
      <w:spacing w:before="140"/>
      <w:outlineLvl w:val="2"/>
    </w:pPr>
    <w:rPr>
      <w:rFonts w:ascii="Liberation Serif" w:eastAsia="SimSun" w:hAnsi="Liberation Serif"/>
      <w:b/>
      <w:bCs/>
    </w:rPr>
  </w:style>
  <w:style w:type="paragraph" w:styleId="4">
    <w:name w:val="heading 4"/>
    <w:basedOn w:val="Heading"/>
    <w:next w:val="Textbody"/>
    <w:link w:val="40"/>
    <w:rsid w:val="009A576A"/>
    <w:pPr>
      <w:spacing w:before="120"/>
      <w:outlineLvl w:val="3"/>
    </w:pPr>
    <w:rPr>
      <w:rFonts w:ascii="Liberation Serif" w:eastAsia="SimSun" w:hAnsi="Liberation Serif"/>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next w:val="Bibliography1"/>
    <w:rsid w:val="009A576A"/>
    <w:pPr>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Bibliography1">
    <w:name w:val="Bibliography 1"/>
    <w:basedOn w:val="Index"/>
    <w:rsid w:val="009A576A"/>
    <w:pPr>
      <w:tabs>
        <w:tab w:val="right" w:leader="dot" w:pos="9638"/>
      </w:tabs>
    </w:pPr>
  </w:style>
  <w:style w:type="paragraph" w:customStyle="1" w:styleId="Index">
    <w:name w:val="Index"/>
    <w:basedOn w:val="Standard"/>
    <w:rsid w:val="009A576A"/>
    <w:pPr>
      <w:suppressLineNumbers/>
    </w:pPr>
    <w:rPr>
      <w:rFonts w:cs="Mangal"/>
    </w:rPr>
  </w:style>
  <w:style w:type="character" w:customStyle="1" w:styleId="10">
    <w:name w:val="Заголовок 1 Знак"/>
    <w:basedOn w:val="a0"/>
    <w:link w:val="1"/>
    <w:rsid w:val="009A576A"/>
    <w:rPr>
      <w:rFonts w:ascii="Times New Roman" w:eastAsia="Times New Roman" w:hAnsi="Times New Roman" w:cs="Times New Roman"/>
      <w:b/>
      <w:kern w:val="3"/>
      <w:sz w:val="38"/>
      <w:szCs w:val="20"/>
      <w:lang w:eastAsia="zh-CN"/>
    </w:rPr>
  </w:style>
  <w:style w:type="character" w:customStyle="1" w:styleId="20">
    <w:name w:val="Заголовок 2 Знак"/>
    <w:basedOn w:val="a0"/>
    <w:link w:val="2"/>
    <w:rsid w:val="009A576A"/>
    <w:rPr>
      <w:rFonts w:ascii="Arial" w:eastAsia="Times New Roman" w:hAnsi="Arial" w:cs="Times New Roman"/>
      <w:b/>
      <w:kern w:val="3"/>
      <w:sz w:val="28"/>
      <w:szCs w:val="28"/>
      <w:lang w:eastAsia="zh-CN"/>
    </w:rPr>
  </w:style>
  <w:style w:type="paragraph" w:customStyle="1" w:styleId="Heading">
    <w:name w:val="Heading"/>
    <w:basedOn w:val="Standard"/>
    <w:next w:val="Textbody"/>
    <w:rsid w:val="009A576A"/>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9A576A"/>
    <w:pPr>
      <w:spacing w:after="140" w:line="288" w:lineRule="auto"/>
    </w:pPr>
  </w:style>
  <w:style w:type="character" w:customStyle="1" w:styleId="30">
    <w:name w:val="Заголовок 3 Знак"/>
    <w:basedOn w:val="a0"/>
    <w:link w:val="3"/>
    <w:rsid w:val="009A576A"/>
    <w:rPr>
      <w:rFonts w:ascii="Liberation Serif" w:eastAsia="SimSun" w:hAnsi="Liberation Serif" w:cs="Mangal"/>
      <w:b/>
      <w:bCs/>
      <w:kern w:val="3"/>
      <w:sz w:val="28"/>
      <w:szCs w:val="28"/>
      <w:lang w:eastAsia="zh-CN"/>
    </w:rPr>
  </w:style>
  <w:style w:type="character" w:customStyle="1" w:styleId="40">
    <w:name w:val="Заголовок 4 Знак"/>
    <w:basedOn w:val="a0"/>
    <w:link w:val="4"/>
    <w:rsid w:val="009A576A"/>
    <w:rPr>
      <w:rFonts w:ascii="Liberation Serif" w:eastAsia="SimSun" w:hAnsi="Liberation Serif" w:cs="Mangal"/>
      <w:b/>
      <w:bCs/>
      <w:kern w:val="3"/>
      <w:sz w:val="24"/>
      <w:szCs w:val="24"/>
      <w:lang w:eastAsia="zh-CN"/>
    </w:rPr>
  </w:style>
  <w:style w:type="paragraph" w:styleId="a3">
    <w:name w:val="List"/>
    <w:basedOn w:val="Textbody"/>
    <w:rsid w:val="009A576A"/>
    <w:rPr>
      <w:rFonts w:cs="Mangal"/>
    </w:rPr>
  </w:style>
  <w:style w:type="paragraph" w:styleId="a4">
    <w:name w:val="caption"/>
    <w:basedOn w:val="Standard"/>
    <w:rsid w:val="009A576A"/>
    <w:pPr>
      <w:suppressLineNumbers/>
      <w:spacing w:before="120" w:after="120"/>
    </w:pPr>
    <w:rPr>
      <w:rFonts w:cs="Mangal"/>
      <w:i/>
      <w:iCs/>
    </w:rPr>
  </w:style>
  <w:style w:type="paragraph" w:styleId="a5">
    <w:name w:val="header"/>
    <w:basedOn w:val="Standard"/>
    <w:link w:val="a6"/>
    <w:rsid w:val="009A576A"/>
    <w:pPr>
      <w:tabs>
        <w:tab w:val="center" w:pos="4153"/>
        <w:tab w:val="right" w:pos="8306"/>
      </w:tabs>
    </w:pPr>
  </w:style>
  <w:style w:type="character" w:customStyle="1" w:styleId="a6">
    <w:name w:val="Верхний колонтитул Знак"/>
    <w:basedOn w:val="a0"/>
    <w:link w:val="a5"/>
    <w:rsid w:val="009A576A"/>
    <w:rPr>
      <w:rFonts w:ascii="Arial" w:eastAsia="Times New Roman" w:hAnsi="Arial" w:cs="Arial"/>
      <w:kern w:val="3"/>
      <w:sz w:val="24"/>
      <w:szCs w:val="24"/>
      <w:lang w:eastAsia="zh-CN"/>
    </w:rPr>
  </w:style>
  <w:style w:type="paragraph" w:styleId="a7">
    <w:name w:val="footer"/>
    <w:basedOn w:val="Standard"/>
    <w:link w:val="a8"/>
    <w:uiPriority w:val="99"/>
    <w:rsid w:val="009A576A"/>
    <w:pPr>
      <w:tabs>
        <w:tab w:val="center" w:pos="4153"/>
        <w:tab w:val="right" w:pos="8306"/>
      </w:tabs>
    </w:pPr>
  </w:style>
  <w:style w:type="character" w:customStyle="1" w:styleId="a8">
    <w:name w:val="Нижний колонтитул Знак"/>
    <w:basedOn w:val="a0"/>
    <w:link w:val="a7"/>
    <w:uiPriority w:val="99"/>
    <w:rsid w:val="009A576A"/>
    <w:rPr>
      <w:rFonts w:ascii="Arial" w:eastAsia="Times New Roman" w:hAnsi="Arial" w:cs="Arial"/>
      <w:kern w:val="3"/>
      <w:sz w:val="24"/>
      <w:szCs w:val="24"/>
      <w:lang w:eastAsia="zh-CN"/>
    </w:rPr>
  </w:style>
  <w:style w:type="paragraph" w:customStyle="1" w:styleId="TableContents">
    <w:name w:val="Table Contents"/>
    <w:basedOn w:val="Standard"/>
    <w:rsid w:val="009A576A"/>
    <w:pPr>
      <w:suppressLineNumbers/>
    </w:pPr>
  </w:style>
  <w:style w:type="paragraph" w:customStyle="1" w:styleId="TableHeading">
    <w:name w:val="Table Heading"/>
    <w:basedOn w:val="TableContents"/>
    <w:rsid w:val="009A576A"/>
    <w:pPr>
      <w:jc w:val="center"/>
    </w:pPr>
    <w:rPr>
      <w:b/>
      <w:bCs/>
    </w:rPr>
  </w:style>
  <w:style w:type="paragraph" w:customStyle="1" w:styleId="ConsPlusNormal">
    <w:name w:val="ConsPlusNormal"/>
    <w:rsid w:val="009A576A"/>
    <w:pPr>
      <w:suppressAutoHyphens/>
      <w:autoSpaceDN w:val="0"/>
      <w:spacing w:after="0" w:line="240" w:lineRule="auto"/>
      <w:textAlignment w:val="baseline"/>
    </w:pPr>
    <w:rPr>
      <w:rFonts w:ascii="Arial" w:eastAsia="Arial" w:hAnsi="Arial" w:cs="Courier New"/>
      <w:kern w:val="3"/>
      <w:sz w:val="16"/>
      <w:szCs w:val="24"/>
      <w:lang w:eastAsia="zh-CN" w:bidi="hi-IN"/>
    </w:rPr>
  </w:style>
  <w:style w:type="paragraph" w:customStyle="1" w:styleId="ConsPlusNonformat">
    <w:name w:val="ConsPlusNonformat"/>
    <w:rsid w:val="009A576A"/>
    <w:pPr>
      <w:suppressAutoHyphens/>
      <w:autoSpaceDN w:val="0"/>
      <w:spacing w:after="0" w:line="240" w:lineRule="auto"/>
      <w:textAlignment w:val="baseline"/>
    </w:pPr>
    <w:rPr>
      <w:rFonts w:ascii="Courier New" w:eastAsia="Arial" w:hAnsi="Courier New" w:cs="Courier New"/>
      <w:kern w:val="3"/>
      <w:sz w:val="20"/>
      <w:szCs w:val="24"/>
      <w:lang w:eastAsia="zh-CN" w:bidi="hi-IN"/>
    </w:rPr>
  </w:style>
  <w:style w:type="paragraph" w:customStyle="1" w:styleId="ConsPlusTitle">
    <w:name w:val="ConsPlusTitle"/>
    <w:next w:val="Standard"/>
    <w:rsid w:val="009A576A"/>
    <w:pPr>
      <w:widowControl w:val="0"/>
      <w:suppressAutoHyphens/>
      <w:autoSpaceDN w:val="0"/>
      <w:spacing w:after="0" w:line="240" w:lineRule="auto"/>
      <w:textAlignment w:val="baseline"/>
    </w:pPr>
    <w:rPr>
      <w:rFonts w:ascii="Calibri" w:eastAsia="Times New Roman" w:hAnsi="Calibri" w:cs="Calibri"/>
      <w:b/>
      <w:kern w:val="3"/>
      <w:sz w:val="24"/>
      <w:szCs w:val="20"/>
      <w:lang w:eastAsia="ru-RU" w:bidi="hi-IN"/>
    </w:rPr>
  </w:style>
  <w:style w:type="paragraph" w:customStyle="1" w:styleId="Standarduser">
    <w:name w:val="Standard (user)"/>
    <w:rsid w:val="009A576A"/>
    <w:pPr>
      <w:suppressAutoHyphens/>
      <w:autoSpaceDN w:val="0"/>
      <w:spacing w:after="0" w:line="240" w:lineRule="auto"/>
      <w:textAlignment w:val="baseline"/>
    </w:pPr>
    <w:rPr>
      <w:rFonts w:ascii="Times New Roman" w:eastAsia="Times New Roman" w:hAnsi="Times New Roman" w:cs="Times New Roman"/>
      <w:color w:val="00000A"/>
      <w:sz w:val="24"/>
      <w:szCs w:val="24"/>
      <w:lang w:eastAsia="zh-CN"/>
    </w:rPr>
  </w:style>
  <w:style w:type="paragraph" w:customStyle="1" w:styleId="Textbodyuser">
    <w:name w:val="Text body (user)"/>
    <w:basedOn w:val="Standarduser"/>
    <w:rsid w:val="009A576A"/>
    <w:pPr>
      <w:spacing w:after="140" w:line="288" w:lineRule="auto"/>
    </w:pPr>
  </w:style>
  <w:style w:type="character" w:customStyle="1" w:styleId="Internetlink">
    <w:name w:val="Internet link"/>
    <w:rsid w:val="009A576A"/>
    <w:rPr>
      <w:color w:val="000080"/>
      <w:u w:val="single"/>
    </w:rPr>
  </w:style>
  <w:style w:type="character" w:customStyle="1" w:styleId="SourceText">
    <w:name w:val="Source Text"/>
    <w:rsid w:val="009A576A"/>
    <w:rPr>
      <w:rFonts w:ascii="Liberation Mono" w:eastAsia="NSimSun" w:hAnsi="Liberation Mono" w:cs="Liberation Mono"/>
    </w:rPr>
  </w:style>
  <w:style w:type="paragraph" w:styleId="a9">
    <w:name w:val="annotation text"/>
    <w:basedOn w:val="a"/>
    <w:link w:val="11"/>
    <w:rsid w:val="009A576A"/>
    <w:pPr>
      <w:widowControl w:val="0"/>
      <w:suppressAutoHyphens/>
      <w:autoSpaceDN w:val="0"/>
      <w:spacing w:after="0" w:line="240" w:lineRule="auto"/>
      <w:textAlignment w:val="baseline"/>
    </w:pPr>
    <w:rPr>
      <w:rFonts w:ascii="Arial" w:eastAsia="Arial" w:hAnsi="Arial" w:cs="Mangal"/>
      <w:kern w:val="3"/>
      <w:sz w:val="20"/>
      <w:szCs w:val="18"/>
      <w:lang w:eastAsia="zh-CN" w:bidi="hi-IN"/>
    </w:rPr>
  </w:style>
  <w:style w:type="character" w:customStyle="1" w:styleId="11">
    <w:name w:val="Текст примечания Знак1"/>
    <w:basedOn w:val="a0"/>
    <w:link w:val="a9"/>
    <w:rsid w:val="009A576A"/>
    <w:rPr>
      <w:rFonts w:ascii="Arial" w:eastAsia="Arial" w:hAnsi="Arial" w:cs="Mangal"/>
      <w:kern w:val="3"/>
      <w:sz w:val="20"/>
      <w:szCs w:val="18"/>
      <w:lang w:eastAsia="zh-CN" w:bidi="hi-IN"/>
    </w:rPr>
  </w:style>
  <w:style w:type="character" w:customStyle="1" w:styleId="aa">
    <w:name w:val="Текст примечания Знак"/>
    <w:basedOn w:val="a0"/>
    <w:rsid w:val="009A576A"/>
    <w:rPr>
      <w:sz w:val="20"/>
      <w:szCs w:val="20"/>
    </w:rPr>
  </w:style>
  <w:style w:type="character" w:styleId="ab">
    <w:name w:val="annotation reference"/>
    <w:basedOn w:val="a0"/>
    <w:rsid w:val="009A576A"/>
    <w:rPr>
      <w:sz w:val="16"/>
      <w:szCs w:val="16"/>
    </w:rPr>
  </w:style>
  <w:style w:type="character" w:customStyle="1" w:styleId="ac">
    <w:name w:val="Текст выноски Знак"/>
    <w:basedOn w:val="a0"/>
    <w:link w:val="ad"/>
    <w:uiPriority w:val="99"/>
    <w:semiHidden/>
    <w:rsid w:val="009A576A"/>
    <w:rPr>
      <w:rFonts w:ascii="Segoe UI" w:eastAsia="Arial" w:hAnsi="Segoe UI" w:cs="Mangal"/>
      <w:kern w:val="3"/>
      <w:sz w:val="18"/>
      <w:szCs w:val="16"/>
      <w:lang w:eastAsia="zh-CN" w:bidi="hi-IN"/>
    </w:rPr>
  </w:style>
  <w:style w:type="paragraph" w:styleId="ad">
    <w:name w:val="Balloon Text"/>
    <w:basedOn w:val="a"/>
    <w:link w:val="ac"/>
    <w:uiPriority w:val="99"/>
    <w:semiHidden/>
    <w:unhideWhenUsed/>
    <w:rsid w:val="009A576A"/>
    <w:pPr>
      <w:widowControl w:val="0"/>
      <w:suppressAutoHyphens/>
      <w:autoSpaceDN w:val="0"/>
      <w:spacing w:after="0" w:line="240" w:lineRule="auto"/>
      <w:textAlignment w:val="baseline"/>
    </w:pPr>
    <w:rPr>
      <w:rFonts w:ascii="Segoe UI" w:eastAsia="Arial" w:hAnsi="Segoe UI" w:cs="Mangal"/>
      <w:kern w:val="3"/>
      <w:sz w:val="18"/>
      <w:szCs w:val="16"/>
      <w:lang w:eastAsia="zh-CN" w:bidi="hi-IN"/>
    </w:rPr>
  </w:style>
  <w:style w:type="character" w:customStyle="1" w:styleId="ae">
    <w:name w:val="Тема примечания Знак"/>
    <w:basedOn w:val="aa"/>
    <w:link w:val="af"/>
    <w:uiPriority w:val="99"/>
    <w:semiHidden/>
    <w:rsid w:val="009A576A"/>
    <w:rPr>
      <w:rFonts w:ascii="Arial" w:eastAsia="Arial" w:hAnsi="Arial" w:cs="Mangal"/>
      <w:b/>
      <w:bCs/>
      <w:kern w:val="3"/>
      <w:sz w:val="20"/>
      <w:szCs w:val="18"/>
      <w:lang w:eastAsia="zh-CN" w:bidi="hi-IN"/>
    </w:rPr>
  </w:style>
  <w:style w:type="paragraph" w:styleId="af">
    <w:name w:val="annotation subject"/>
    <w:basedOn w:val="a9"/>
    <w:next w:val="a9"/>
    <w:link w:val="ae"/>
    <w:uiPriority w:val="99"/>
    <w:semiHidden/>
    <w:unhideWhenUsed/>
    <w:rsid w:val="009A576A"/>
    <w:rPr>
      <w:b/>
      <w:bCs/>
    </w:rPr>
  </w:style>
  <w:style w:type="paragraph" w:styleId="12">
    <w:name w:val="toc 1"/>
    <w:basedOn w:val="a"/>
    <w:next w:val="a"/>
    <w:autoRedefine/>
    <w:uiPriority w:val="39"/>
    <w:unhideWhenUsed/>
    <w:rsid w:val="009A576A"/>
    <w:pPr>
      <w:tabs>
        <w:tab w:val="left" w:pos="284"/>
        <w:tab w:val="right" w:leader="dot" w:pos="9489"/>
      </w:tabs>
      <w:spacing w:after="0" w:line="240" w:lineRule="auto"/>
      <w:jc w:val="right"/>
    </w:pPr>
    <w:rPr>
      <w:rFonts w:ascii="Times New Roman" w:eastAsia="Calibri" w:hAnsi="Times New Roman"/>
      <w:sz w:val="24"/>
    </w:rPr>
  </w:style>
  <w:style w:type="character" w:styleId="af0">
    <w:name w:val="Hyperlink"/>
    <w:basedOn w:val="a0"/>
    <w:uiPriority w:val="99"/>
    <w:unhideWhenUsed/>
    <w:rsid w:val="009A576A"/>
    <w:rPr>
      <w:color w:val="0000FF" w:themeColor="hyperlink"/>
      <w:u w:val="single"/>
    </w:rPr>
  </w:style>
  <w:style w:type="paragraph" w:styleId="21">
    <w:name w:val="toc 2"/>
    <w:basedOn w:val="a"/>
    <w:next w:val="a"/>
    <w:autoRedefine/>
    <w:uiPriority w:val="39"/>
    <w:unhideWhenUsed/>
    <w:rsid w:val="009A576A"/>
    <w:pPr>
      <w:tabs>
        <w:tab w:val="left" w:pos="0"/>
        <w:tab w:val="right" w:leader="dot" w:pos="9498"/>
      </w:tabs>
      <w:spacing w:after="100" w:line="240" w:lineRule="auto"/>
      <w:jc w:val="both"/>
    </w:pPr>
    <w:rPr>
      <w:rFonts w:ascii="Times New Roman" w:eastAsia="Calibri" w:hAnsi="Times New Roman"/>
      <w:sz w:val="24"/>
    </w:rPr>
  </w:style>
  <w:style w:type="paragraph" w:styleId="31">
    <w:name w:val="toc 3"/>
    <w:basedOn w:val="a"/>
    <w:next w:val="a"/>
    <w:autoRedefine/>
    <w:uiPriority w:val="39"/>
    <w:unhideWhenUsed/>
    <w:rsid w:val="009A576A"/>
    <w:pPr>
      <w:widowControl w:val="0"/>
      <w:suppressAutoHyphens/>
      <w:autoSpaceDN w:val="0"/>
      <w:spacing w:after="0" w:line="240" w:lineRule="auto"/>
      <w:jc w:val="both"/>
      <w:textAlignment w:val="baseline"/>
    </w:pPr>
    <w:rPr>
      <w:rFonts w:ascii="Arial" w:eastAsia="Arial" w:hAnsi="Arial"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C3"/>
  </w:style>
  <w:style w:type="paragraph" w:styleId="1">
    <w:name w:val="heading 1"/>
    <w:basedOn w:val="Standard"/>
    <w:next w:val="Standard"/>
    <w:link w:val="10"/>
    <w:rsid w:val="009A576A"/>
    <w:pPr>
      <w:keepNext/>
      <w:spacing w:line="288" w:lineRule="auto"/>
      <w:jc w:val="center"/>
      <w:outlineLvl w:val="0"/>
    </w:pPr>
    <w:rPr>
      <w:rFonts w:ascii="Times New Roman" w:hAnsi="Times New Roman" w:cs="Times New Roman"/>
      <w:b/>
      <w:sz w:val="38"/>
      <w:szCs w:val="20"/>
    </w:rPr>
  </w:style>
  <w:style w:type="paragraph" w:styleId="2">
    <w:name w:val="heading 2"/>
    <w:basedOn w:val="Standard"/>
    <w:next w:val="Standard"/>
    <w:link w:val="20"/>
    <w:rsid w:val="009A576A"/>
    <w:pPr>
      <w:keepNext/>
      <w:jc w:val="center"/>
      <w:outlineLvl w:val="1"/>
    </w:pPr>
    <w:rPr>
      <w:rFonts w:cs="Times New Roman"/>
      <w:b/>
      <w:sz w:val="28"/>
      <w:szCs w:val="28"/>
    </w:rPr>
  </w:style>
  <w:style w:type="paragraph" w:styleId="3">
    <w:name w:val="heading 3"/>
    <w:basedOn w:val="Heading"/>
    <w:next w:val="Textbody"/>
    <w:link w:val="30"/>
    <w:rsid w:val="009A576A"/>
    <w:pPr>
      <w:spacing w:before="140"/>
      <w:outlineLvl w:val="2"/>
    </w:pPr>
    <w:rPr>
      <w:rFonts w:ascii="Liberation Serif" w:eastAsia="SimSun" w:hAnsi="Liberation Serif"/>
      <w:b/>
      <w:bCs/>
    </w:rPr>
  </w:style>
  <w:style w:type="paragraph" w:styleId="4">
    <w:name w:val="heading 4"/>
    <w:basedOn w:val="Heading"/>
    <w:next w:val="Textbody"/>
    <w:link w:val="40"/>
    <w:rsid w:val="009A576A"/>
    <w:pPr>
      <w:spacing w:before="120"/>
      <w:outlineLvl w:val="3"/>
    </w:pPr>
    <w:rPr>
      <w:rFonts w:ascii="Liberation Serif" w:eastAsia="SimSun" w:hAnsi="Liberation Serif"/>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next w:val="Bibliography1"/>
    <w:rsid w:val="009A576A"/>
    <w:pPr>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Bibliography1">
    <w:name w:val="Bibliography 1"/>
    <w:basedOn w:val="Index"/>
    <w:rsid w:val="009A576A"/>
    <w:pPr>
      <w:tabs>
        <w:tab w:val="right" w:leader="dot" w:pos="9638"/>
      </w:tabs>
    </w:pPr>
  </w:style>
  <w:style w:type="paragraph" w:customStyle="1" w:styleId="Index">
    <w:name w:val="Index"/>
    <w:basedOn w:val="Standard"/>
    <w:rsid w:val="009A576A"/>
    <w:pPr>
      <w:suppressLineNumbers/>
    </w:pPr>
    <w:rPr>
      <w:rFonts w:cs="Mangal"/>
    </w:rPr>
  </w:style>
  <w:style w:type="character" w:customStyle="1" w:styleId="10">
    <w:name w:val="Заголовок 1 Знак"/>
    <w:basedOn w:val="a0"/>
    <w:link w:val="1"/>
    <w:rsid w:val="009A576A"/>
    <w:rPr>
      <w:rFonts w:ascii="Times New Roman" w:eastAsia="Times New Roman" w:hAnsi="Times New Roman" w:cs="Times New Roman"/>
      <w:b/>
      <w:kern w:val="3"/>
      <w:sz w:val="38"/>
      <w:szCs w:val="20"/>
      <w:lang w:eastAsia="zh-CN"/>
    </w:rPr>
  </w:style>
  <w:style w:type="character" w:customStyle="1" w:styleId="20">
    <w:name w:val="Заголовок 2 Знак"/>
    <w:basedOn w:val="a0"/>
    <w:link w:val="2"/>
    <w:rsid w:val="009A576A"/>
    <w:rPr>
      <w:rFonts w:ascii="Arial" w:eastAsia="Times New Roman" w:hAnsi="Arial" w:cs="Times New Roman"/>
      <w:b/>
      <w:kern w:val="3"/>
      <w:sz w:val="28"/>
      <w:szCs w:val="28"/>
      <w:lang w:eastAsia="zh-CN"/>
    </w:rPr>
  </w:style>
  <w:style w:type="paragraph" w:customStyle="1" w:styleId="Heading">
    <w:name w:val="Heading"/>
    <w:basedOn w:val="Standard"/>
    <w:next w:val="Textbody"/>
    <w:rsid w:val="009A576A"/>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9A576A"/>
    <w:pPr>
      <w:spacing w:after="140" w:line="288" w:lineRule="auto"/>
    </w:pPr>
  </w:style>
  <w:style w:type="character" w:customStyle="1" w:styleId="30">
    <w:name w:val="Заголовок 3 Знак"/>
    <w:basedOn w:val="a0"/>
    <w:link w:val="3"/>
    <w:rsid w:val="009A576A"/>
    <w:rPr>
      <w:rFonts w:ascii="Liberation Serif" w:eastAsia="SimSun" w:hAnsi="Liberation Serif" w:cs="Mangal"/>
      <w:b/>
      <w:bCs/>
      <w:kern w:val="3"/>
      <w:sz w:val="28"/>
      <w:szCs w:val="28"/>
      <w:lang w:eastAsia="zh-CN"/>
    </w:rPr>
  </w:style>
  <w:style w:type="character" w:customStyle="1" w:styleId="40">
    <w:name w:val="Заголовок 4 Знак"/>
    <w:basedOn w:val="a0"/>
    <w:link w:val="4"/>
    <w:rsid w:val="009A576A"/>
    <w:rPr>
      <w:rFonts w:ascii="Liberation Serif" w:eastAsia="SimSun" w:hAnsi="Liberation Serif" w:cs="Mangal"/>
      <w:b/>
      <w:bCs/>
      <w:kern w:val="3"/>
      <w:sz w:val="24"/>
      <w:szCs w:val="24"/>
      <w:lang w:eastAsia="zh-CN"/>
    </w:rPr>
  </w:style>
  <w:style w:type="paragraph" w:styleId="a3">
    <w:name w:val="List"/>
    <w:basedOn w:val="Textbody"/>
    <w:rsid w:val="009A576A"/>
    <w:rPr>
      <w:rFonts w:cs="Mangal"/>
    </w:rPr>
  </w:style>
  <w:style w:type="paragraph" w:styleId="a4">
    <w:name w:val="caption"/>
    <w:basedOn w:val="Standard"/>
    <w:rsid w:val="009A576A"/>
    <w:pPr>
      <w:suppressLineNumbers/>
      <w:spacing w:before="120" w:after="120"/>
    </w:pPr>
    <w:rPr>
      <w:rFonts w:cs="Mangal"/>
      <w:i/>
      <w:iCs/>
    </w:rPr>
  </w:style>
  <w:style w:type="paragraph" w:styleId="a5">
    <w:name w:val="header"/>
    <w:basedOn w:val="Standard"/>
    <w:link w:val="a6"/>
    <w:rsid w:val="009A576A"/>
    <w:pPr>
      <w:tabs>
        <w:tab w:val="center" w:pos="4153"/>
        <w:tab w:val="right" w:pos="8306"/>
      </w:tabs>
    </w:pPr>
  </w:style>
  <w:style w:type="character" w:customStyle="1" w:styleId="a6">
    <w:name w:val="Верхний колонтитул Знак"/>
    <w:basedOn w:val="a0"/>
    <w:link w:val="a5"/>
    <w:rsid w:val="009A576A"/>
    <w:rPr>
      <w:rFonts w:ascii="Arial" w:eastAsia="Times New Roman" w:hAnsi="Arial" w:cs="Arial"/>
      <w:kern w:val="3"/>
      <w:sz w:val="24"/>
      <w:szCs w:val="24"/>
      <w:lang w:eastAsia="zh-CN"/>
    </w:rPr>
  </w:style>
  <w:style w:type="paragraph" w:styleId="a7">
    <w:name w:val="footer"/>
    <w:basedOn w:val="Standard"/>
    <w:link w:val="a8"/>
    <w:uiPriority w:val="99"/>
    <w:rsid w:val="009A576A"/>
    <w:pPr>
      <w:tabs>
        <w:tab w:val="center" w:pos="4153"/>
        <w:tab w:val="right" w:pos="8306"/>
      </w:tabs>
    </w:pPr>
  </w:style>
  <w:style w:type="character" w:customStyle="1" w:styleId="a8">
    <w:name w:val="Нижний колонтитул Знак"/>
    <w:basedOn w:val="a0"/>
    <w:link w:val="a7"/>
    <w:uiPriority w:val="99"/>
    <w:rsid w:val="009A576A"/>
    <w:rPr>
      <w:rFonts w:ascii="Arial" w:eastAsia="Times New Roman" w:hAnsi="Arial" w:cs="Arial"/>
      <w:kern w:val="3"/>
      <w:sz w:val="24"/>
      <w:szCs w:val="24"/>
      <w:lang w:eastAsia="zh-CN"/>
    </w:rPr>
  </w:style>
  <w:style w:type="paragraph" w:customStyle="1" w:styleId="TableContents">
    <w:name w:val="Table Contents"/>
    <w:basedOn w:val="Standard"/>
    <w:rsid w:val="009A576A"/>
    <w:pPr>
      <w:suppressLineNumbers/>
    </w:pPr>
  </w:style>
  <w:style w:type="paragraph" w:customStyle="1" w:styleId="TableHeading">
    <w:name w:val="Table Heading"/>
    <w:basedOn w:val="TableContents"/>
    <w:rsid w:val="009A576A"/>
    <w:pPr>
      <w:jc w:val="center"/>
    </w:pPr>
    <w:rPr>
      <w:b/>
      <w:bCs/>
    </w:rPr>
  </w:style>
  <w:style w:type="paragraph" w:customStyle="1" w:styleId="ConsPlusNormal">
    <w:name w:val="ConsPlusNormal"/>
    <w:rsid w:val="009A576A"/>
    <w:pPr>
      <w:suppressAutoHyphens/>
      <w:autoSpaceDN w:val="0"/>
      <w:spacing w:after="0" w:line="240" w:lineRule="auto"/>
      <w:textAlignment w:val="baseline"/>
    </w:pPr>
    <w:rPr>
      <w:rFonts w:ascii="Arial" w:eastAsia="Arial" w:hAnsi="Arial" w:cs="Courier New"/>
      <w:kern w:val="3"/>
      <w:sz w:val="16"/>
      <w:szCs w:val="24"/>
      <w:lang w:eastAsia="zh-CN" w:bidi="hi-IN"/>
    </w:rPr>
  </w:style>
  <w:style w:type="paragraph" w:customStyle="1" w:styleId="ConsPlusNonformat">
    <w:name w:val="ConsPlusNonformat"/>
    <w:rsid w:val="009A576A"/>
    <w:pPr>
      <w:suppressAutoHyphens/>
      <w:autoSpaceDN w:val="0"/>
      <w:spacing w:after="0" w:line="240" w:lineRule="auto"/>
      <w:textAlignment w:val="baseline"/>
    </w:pPr>
    <w:rPr>
      <w:rFonts w:ascii="Courier New" w:eastAsia="Arial" w:hAnsi="Courier New" w:cs="Courier New"/>
      <w:kern w:val="3"/>
      <w:sz w:val="20"/>
      <w:szCs w:val="24"/>
      <w:lang w:eastAsia="zh-CN" w:bidi="hi-IN"/>
    </w:rPr>
  </w:style>
  <w:style w:type="paragraph" w:customStyle="1" w:styleId="ConsPlusTitle">
    <w:name w:val="ConsPlusTitle"/>
    <w:next w:val="Standard"/>
    <w:rsid w:val="009A576A"/>
    <w:pPr>
      <w:widowControl w:val="0"/>
      <w:suppressAutoHyphens/>
      <w:autoSpaceDN w:val="0"/>
      <w:spacing w:after="0" w:line="240" w:lineRule="auto"/>
      <w:textAlignment w:val="baseline"/>
    </w:pPr>
    <w:rPr>
      <w:rFonts w:ascii="Calibri" w:eastAsia="Times New Roman" w:hAnsi="Calibri" w:cs="Calibri"/>
      <w:b/>
      <w:kern w:val="3"/>
      <w:sz w:val="24"/>
      <w:szCs w:val="20"/>
      <w:lang w:eastAsia="ru-RU" w:bidi="hi-IN"/>
    </w:rPr>
  </w:style>
  <w:style w:type="paragraph" w:customStyle="1" w:styleId="Standarduser">
    <w:name w:val="Standard (user)"/>
    <w:rsid w:val="009A576A"/>
    <w:pPr>
      <w:suppressAutoHyphens/>
      <w:autoSpaceDN w:val="0"/>
      <w:spacing w:after="0" w:line="240" w:lineRule="auto"/>
      <w:textAlignment w:val="baseline"/>
    </w:pPr>
    <w:rPr>
      <w:rFonts w:ascii="Times New Roman" w:eastAsia="Times New Roman" w:hAnsi="Times New Roman" w:cs="Times New Roman"/>
      <w:color w:val="00000A"/>
      <w:sz w:val="24"/>
      <w:szCs w:val="24"/>
      <w:lang w:eastAsia="zh-CN"/>
    </w:rPr>
  </w:style>
  <w:style w:type="paragraph" w:customStyle="1" w:styleId="Textbodyuser">
    <w:name w:val="Text body (user)"/>
    <w:basedOn w:val="Standarduser"/>
    <w:rsid w:val="009A576A"/>
    <w:pPr>
      <w:spacing w:after="140" w:line="288" w:lineRule="auto"/>
    </w:pPr>
  </w:style>
  <w:style w:type="character" w:customStyle="1" w:styleId="Internetlink">
    <w:name w:val="Internet link"/>
    <w:rsid w:val="009A576A"/>
    <w:rPr>
      <w:color w:val="000080"/>
      <w:u w:val="single"/>
    </w:rPr>
  </w:style>
  <w:style w:type="character" w:customStyle="1" w:styleId="SourceText">
    <w:name w:val="Source Text"/>
    <w:rsid w:val="009A576A"/>
    <w:rPr>
      <w:rFonts w:ascii="Liberation Mono" w:eastAsia="NSimSun" w:hAnsi="Liberation Mono" w:cs="Liberation Mono"/>
    </w:rPr>
  </w:style>
  <w:style w:type="paragraph" w:styleId="a9">
    <w:name w:val="annotation text"/>
    <w:basedOn w:val="a"/>
    <w:link w:val="11"/>
    <w:rsid w:val="009A576A"/>
    <w:pPr>
      <w:widowControl w:val="0"/>
      <w:suppressAutoHyphens/>
      <w:autoSpaceDN w:val="0"/>
      <w:spacing w:after="0" w:line="240" w:lineRule="auto"/>
      <w:textAlignment w:val="baseline"/>
    </w:pPr>
    <w:rPr>
      <w:rFonts w:ascii="Arial" w:eastAsia="Arial" w:hAnsi="Arial" w:cs="Mangal"/>
      <w:kern w:val="3"/>
      <w:sz w:val="20"/>
      <w:szCs w:val="18"/>
      <w:lang w:eastAsia="zh-CN" w:bidi="hi-IN"/>
    </w:rPr>
  </w:style>
  <w:style w:type="character" w:customStyle="1" w:styleId="11">
    <w:name w:val="Текст примечания Знак1"/>
    <w:basedOn w:val="a0"/>
    <w:link w:val="a9"/>
    <w:rsid w:val="009A576A"/>
    <w:rPr>
      <w:rFonts w:ascii="Arial" w:eastAsia="Arial" w:hAnsi="Arial" w:cs="Mangal"/>
      <w:kern w:val="3"/>
      <w:sz w:val="20"/>
      <w:szCs w:val="18"/>
      <w:lang w:eastAsia="zh-CN" w:bidi="hi-IN"/>
    </w:rPr>
  </w:style>
  <w:style w:type="character" w:customStyle="1" w:styleId="aa">
    <w:name w:val="Текст примечания Знак"/>
    <w:basedOn w:val="a0"/>
    <w:rsid w:val="009A576A"/>
    <w:rPr>
      <w:sz w:val="20"/>
      <w:szCs w:val="20"/>
    </w:rPr>
  </w:style>
  <w:style w:type="character" w:styleId="ab">
    <w:name w:val="annotation reference"/>
    <w:basedOn w:val="a0"/>
    <w:rsid w:val="009A576A"/>
    <w:rPr>
      <w:sz w:val="16"/>
      <w:szCs w:val="16"/>
    </w:rPr>
  </w:style>
  <w:style w:type="character" w:customStyle="1" w:styleId="ac">
    <w:name w:val="Текст выноски Знак"/>
    <w:basedOn w:val="a0"/>
    <w:link w:val="ad"/>
    <w:uiPriority w:val="99"/>
    <w:semiHidden/>
    <w:rsid w:val="009A576A"/>
    <w:rPr>
      <w:rFonts w:ascii="Segoe UI" w:eastAsia="Arial" w:hAnsi="Segoe UI" w:cs="Mangal"/>
      <w:kern w:val="3"/>
      <w:sz w:val="18"/>
      <w:szCs w:val="16"/>
      <w:lang w:eastAsia="zh-CN" w:bidi="hi-IN"/>
    </w:rPr>
  </w:style>
  <w:style w:type="paragraph" w:styleId="ad">
    <w:name w:val="Balloon Text"/>
    <w:basedOn w:val="a"/>
    <w:link w:val="ac"/>
    <w:uiPriority w:val="99"/>
    <w:semiHidden/>
    <w:unhideWhenUsed/>
    <w:rsid w:val="009A576A"/>
    <w:pPr>
      <w:widowControl w:val="0"/>
      <w:suppressAutoHyphens/>
      <w:autoSpaceDN w:val="0"/>
      <w:spacing w:after="0" w:line="240" w:lineRule="auto"/>
      <w:textAlignment w:val="baseline"/>
    </w:pPr>
    <w:rPr>
      <w:rFonts w:ascii="Segoe UI" w:eastAsia="Arial" w:hAnsi="Segoe UI" w:cs="Mangal"/>
      <w:kern w:val="3"/>
      <w:sz w:val="18"/>
      <w:szCs w:val="16"/>
      <w:lang w:eastAsia="zh-CN" w:bidi="hi-IN"/>
    </w:rPr>
  </w:style>
  <w:style w:type="character" w:customStyle="1" w:styleId="ae">
    <w:name w:val="Тема примечания Знак"/>
    <w:basedOn w:val="aa"/>
    <w:link w:val="af"/>
    <w:uiPriority w:val="99"/>
    <w:semiHidden/>
    <w:rsid w:val="009A576A"/>
    <w:rPr>
      <w:rFonts w:ascii="Arial" w:eastAsia="Arial" w:hAnsi="Arial" w:cs="Mangal"/>
      <w:b/>
      <w:bCs/>
      <w:kern w:val="3"/>
      <w:sz w:val="20"/>
      <w:szCs w:val="18"/>
      <w:lang w:eastAsia="zh-CN" w:bidi="hi-IN"/>
    </w:rPr>
  </w:style>
  <w:style w:type="paragraph" w:styleId="af">
    <w:name w:val="annotation subject"/>
    <w:basedOn w:val="a9"/>
    <w:next w:val="a9"/>
    <w:link w:val="ae"/>
    <w:uiPriority w:val="99"/>
    <w:semiHidden/>
    <w:unhideWhenUsed/>
    <w:rsid w:val="009A576A"/>
    <w:rPr>
      <w:b/>
      <w:bCs/>
    </w:rPr>
  </w:style>
  <w:style w:type="paragraph" w:styleId="12">
    <w:name w:val="toc 1"/>
    <w:basedOn w:val="a"/>
    <w:next w:val="a"/>
    <w:autoRedefine/>
    <w:uiPriority w:val="39"/>
    <w:unhideWhenUsed/>
    <w:rsid w:val="009A576A"/>
    <w:pPr>
      <w:tabs>
        <w:tab w:val="left" w:pos="284"/>
        <w:tab w:val="right" w:leader="dot" w:pos="9489"/>
      </w:tabs>
      <w:spacing w:after="0" w:line="240" w:lineRule="auto"/>
      <w:jc w:val="right"/>
    </w:pPr>
    <w:rPr>
      <w:rFonts w:ascii="Times New Roman" w:eastAsia="Calibri" w:hAnsi="Times New Roman"/>
      <w:sz w:val="24"/>
    </w:rPr>
  </w:style>
  <w:style w:type="character" w:styleId="af0">
    <w:name w:val="Hyperlink"/>
    <w:basedOn w:val="a0"/>
    <w:uiPriority w:val="99"/>
    <w:unhideWhenUsed/>
    <w:rsid w:val="009A576A"/>
    <w:rPr>
      <w:color w:val="0000FF" w:themeColor="hyperlink"/>
      <w:u w:val="single"/>
    </w:rPr>
  </w:style>
  <w:style w:type="paragraph" w:styleId="21">
    <w:name w:val="toc 2"/>
    <w:basedOn w:val="a"/>
    <w:next w:val="a"/>
    <w:autoRedefine/>
    <w:uiPriority w:val="39"/>
    <w:unhideWhenUsed/>
    <w:rsid w:val="009A576A"/>
    <w:pPr>
      <w:tabs>
        <w:tab w:val="left" w:pos="0"/>
        <w:tab w:val="right" w:leader="dot" w:pos="9498"/>
      </w:tabs>
      <w:spacing w:after="100" w:line="240" w:lineRule="auto"/>
      <w:jc w:val="both"/>
    </w:pPr>
    <w:rPr>
      <w:rFonts w:ascii="Times New Roman" w:eastAsia="Calibri" w:hAnsi="Times New Roman"/>
      <w:sz w:val="24"/>
    </w:rPr>
  </w:style>
  <w:style w:type="paragraph" w:styleId="31">
    <w:name w:val="toc 3"/>
    <w:basedOn w:val="a"/>
    <w:next w:val="a"/>
    <w:autoRedefine/>
    <w:uiPriority w:val="39"/>
    <w:unhideWhenUsed/>
    <w:rsid w:val="009A576A"/>
    <w:pPr>
      <w:widowControl w:val="0"/>
      <w:suppressAutoHyphens/>
      <w:autoSpaceDN w:val="0"/>
      <w:spacing w:after="0" w:line="240" w:lineRule="auto"/>
      <w:jc w:val="both"/>
      <w:textAlignment w:val="baseline"/>
    </w:pPr>
    <w:rPr>
      <w:rFonts w:ascii="Arial" w:eastAsia="Arial" w:hAnsi="Arial"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B7AE6526B574D90495702A58E8388F780A4094F4702EED153F746BE0BA6E8F668D1DA9C27CC42F0A77D95D0FCDCB6779C7BDB755ADE439F5I6K" TargetMode="External"/><Relationship Id="rId18" Type="http://schemas.openxmlformats.org/officeDocument/2006/relationships/hyperlink" Target="consultantplus://offline/ref=87B7AE6526B574D90495702A58E8388F780E4693F5792EED153F746BE0BA6E8F668D1DA9C27CC42F0A77D95D0FCDCB6779C7BDB755ADE439F5I6K" TargetMode="External"/><Relationship Id="rId26" Type="http://schemas.openxmlformats.org/officeDocument/2006/relationships/hyperlink" Target="consultantplus://offline/ref=87B7AE6526B574D90495702A58E8388F780A4094F4702EED153F746BE0BA6E8F668D1DA9C27CC42F0A77D95D0FCDCB6779C7BDB755ADE439F5I6K" TargetMode="External"/><Relationship Id="rId39" Type="http://schemas.openxmlformats.org/officeDocument/2006/relationships/hyperlink" Target="consultantplus://offline/ref=CE4E8CE4458EAC669ED786AFDC53DC84ECC2410FB7982C2CCFADFF5C8B82E8F4C4BD8E21548932677F2636A63FGAI4K" TargetMode="External"/><Relationship Id="rId21" Type="http://schemas.openxmlformats.org/officeDocument/2006/relationships/hyperlink" Target="consultantplus://offline/ref=87B7AE6526B574D90495702A58E8388F780A4094F4702EED153F746BE0BA6E8F668D1DA9C27CC42F0A77D95D0FCDCB6779C7BDB755ADE439F5I6K" TargetMode="External"/><Relationship Id="rId34" Type="http://schemas.openxmlformats.org/officeDocument/2006/relationships/hyperlink" Target="consultantplus://offline/ref=CE4E8CE4458EAC669ED786AFDC53DC84ECC14204B2982C2CCFADFF5C8B82E8F4D6BDD62D558124637B3360F77AF828477ECE130A69085AAEG6I7K" TargetMode="External"/><Relationship Id="rId42" Type="http://schemas.openxmlformats.org/officeDocument/2006/relationships/hyperlink" Target="consultantplus://offline/ref=CE4E8CE4458EAC669ED786AFDC53DC84ECC24105B39E2C2CCFADFF5C8B82E8F4C4BD8E21548932677F2636A63FGAI4K" TargetMode="External"/><Relationship Id="rId47" Type="http://schemas.openxmlformats.org/officeDocument/2006/relationships/hyperlink" Target="consultantplus://offline/ref=CE4E8CE4458EAC669ED786AFDC53DC84EEC94E02B69A2C2CCFADFF5C8B82E8F4C4BD8E21548932677F2636A63FGAI4K" TargetMode="External"/><Relationship Id="rId50" Type="http://schemas.openxmlformats.org/officeDocument/2006/relationships/hyperlink" Target="consultantplus://offline/ref=CE4E8CE4458EAC669ED786AFDC53DC84EDC04004B1992C2CCFADFF5C8B82E8F4C4BD8E21548932677F2636A63FGAI4K" TargetMode="External"/><Relationship Id="rId55" Type="http://schemas.openxmlformats.org/officeDocument/2006/relationships/hyperlink" Target="consultantplus://offline/ref=CE4E8CE4458EAC669ED786AFDC53DC84EDC64107B7972C2CCFADFF5C8B82E8F4D6BDD62D55802C677D3360F77AF828477ECE130A69085AAEG6I7K"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7B7AE6526B574D90495702A58E8388F790A4492F0742EED153F746BE0BA6E8F668D1DA9C27CC52B0F77D95D0FCDCB6779C7BDB755ADE439F5I6K" TargetMode="External"/><Relationship Id="rId20" Type="http://schemas.openxmlformats.org/officeDocument/2006/relationships/hyperlink" Target="consultantplus://offline/ref=87B7AE6526B574D90495702A58E8388F780A4094F4702EED153F746BE0BA6E8F668D1DA9C27CC42F0A77D95D0FCDCB6779C7BDB755ADE439F5I6K" TargetMode="External"/><Relationship Id="rId29" Type="http://schemas.openxmlformats.org/officeDocument/2006/relationships/hyperlink" Target="consultantplus://offline/ref=87B7AE6526B574D90495702A58E8388F78014895F6702EED153F746BE0BA6E8F748D45A5C375DA2F08628F0C4AF9I1K" TargetMode="External"/><Relationship Id="rId41" Type="http://schemas.openxmlformats.org/officeDocument/2006/relationships/hyperlink" Target="consultantplus://offline/ref=CE4E8CE4458EAC669ED786AFDC53DC84ECC0450FB29C2C2CCFADFF5C8B82E8F4C4BD8E21548932677F2636A63FGAI4K" TargetMode="External"/><Relationship Id="rId54" Type="http://schemas.openxmlformats.org/officeDocument/2006/relationships/hyperlink" Target="consultantplus://offline/ref=CE4E8CE4458EAC669ED786AFDC53DC84EDC64103B1962C2CCFADFF5C8B82E8F4D6BDD62D55802C677D3360F77AF828477ECE130A69085AAEG6I7K"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7B7AE6526B574D90495702A58E8388F780A4094F4702EED153F746BE0BA6E8F668D1DA9C27CC42F0A77D95D0FCDCB6779C7BDB755ADE439F5I6K" TargetMode="External"/><Relationship Id="rId24" Type="http://schemas.openxmlformats.org/officeDocument/2006/relationships/hyperlink" Target="consultantplus://offline/ref=87B7AE6526B574D90495702A58E8388F780A4094F4702EED153F746BE0BA6E8F668D1DA9C27CC42F0A77D95D0FCDCB6779C7BDB755ADE439F5I6K" TargetMode="External"/><Relationship Id="rId32" Type="http://schemas.openxmlformats.org/officeDocument/2006/relationships/hyperlink" Target="consultantplus://offline/ref=87B7AE6526B574D90495702A58E8388F780A4094F4702EED153F746BE0BA6E8F668D1DA9C27CC42F0A77D95D0FCDCB6779C7BDB755ADE439F5I6K" TargetMode="External"/><Relationship Id="rId37" Type="http://schemas.openxmlformats.org/officeDocument/2006/relationships/hyperlink" Target="consultantplus://offline/ref=CE4E8CE4458EAC669ED786AFDC53DC84ECC2440EBD9D2C2CCFADFF5C8B82E8F4C4BD8E21548932677F2636A63FGAI4K" TargetMode="External"/><Relationship Id="rId40" Type="http://schemas.openxmlformats.org/officeDocument/2006/relationships/hyperlink" Target="consultantplus://offline/ref=CE4E8CE4458EAC669ED786AFDC53DC84ECC04401BD9B2C2CCFADFF5C8B82E8F4C4BD8E21548932677F2636A63FGAI4K" TargetMode="External"/><Relationship Id="rId45" Type="http://schemas.openxmlformats.org/officeDocument/2006/relationships/hyperlink" Target="consultantplus://offline/ref=CE4E8CE4458EAC669ED786AFDC53DC84EDC84103B7992C2CCFADFF5C8B82E8F4C4BD8E21548932677F2636A63FGAI4K" TargetMode="External"/><Relationship Id="rId53" Type="http://schemas.openxmlformats.org/officeDocument/2006/relationships/hyperlink" Target="consultantplus://offline/ref=CE4E8CE4458EAC669ED786AFDC53DC84EDC64100BC9B2C2CCFADFF5C8B82E8F4D6BDD62D55802C677D3360F77AF828477ECE130A69085AAEG6I7K" TargetMode="External"/><Relationship Id="rId58" Type="http://schemas.openxmlformats.org/officeDocument/2006/relationships/hyperlink" Target="consultantplus://offline/ref=CE4E8CE4458EAC669ED786AFDC53DC84EDC74707B5992C2CCFADFF5C8B82E8F4D6BDD62D55802C677D3360F77AF828477ECE130A69085AAEG6I7K" TargetMode="External"/><Relationship Id="rId5" Type="http://schemas.openxmlformats.org/officeDocument/2006/relationships/webSettings" Target="webSettings.xml"/><Relationship Id="rId15" Type="http://schemas.openxmlformats.org/officeDocument/2006/relationships/hyperlink" Target="consultantplus://offline/ref=87B7AE6526B574D90495702A58E8388F780A4296F1712EED153F746BE0BA6E8F748D45A5C375DA2F08628F0C4AF9I1K" TargetMode="External"/><Relationship Id="rId23" Type="http://schemas.openxmlformats.org/officeDocument/2006/relationships/hyperlink" Target="consultantplus://offline/ref=87B7AE6526B574D90495702A58E8388F780A4094F4702EED153F746BE0BA6E8F668D1DA9C27CC42F0A77D95D0FCDCB6779C7BDB755ADE439F5I6K" TargetMode="External"/><Relationship Id="rId28" Type="http://schemas.openxmlformats.org/officeDocument/2006/relationships/hyperlink" Target="consultantplus://offline/ref=87B7AE6526B574D90495702A58E8388F780A4094F4702EED153F746BE0BA6E8F668D1DA9C27CC42F0A77D95D0FCDCB6779C7BDB755ADE439F5I6K" TargetMode="External"/><Relationship Id="rId36" Type="http://schemas.openxmlformats.org/officeDocument/2006/relationships/hyperlink" Target="consultantplus://offline/ref=CE4E8CE4458EAC669ED786AFDC53DC84ECC24306B29A2C2CCFADFF5C8B82E8F4C4BD8E21548932677F2636A63FGAI4K" TargetMode="External"/><Relationship Id="rId49" Type="http://schemas.openxmlformats.org/officeDocument/2006/relationships/hyperlink" Target="consultantplus://offline/ref=CE4E8CE4458EAC669ED786AFDC53DC84EDC94F06B7982C2CCFADFF5C8B82E8F4C4BD8E21548932677F2636A63FGAI4K" TargetMode="External"/><Relationship Id="rId57" Type="http://schemas.openxmlformats.org/officeDocument/2006/relationships/hyperlink" Target="consultantplus://offline/ref=CE4E8CE4458EAC669ED786AFDC53DC84EDC64E07BD9C2C2CCFADFF5C8B82E8F4D6BDD62D55802C677D3360F77AF828477ECE130A69085AAEG6I7K" TargetMode="External"/><Relationship Id="rId61" Type="http://schemas.openxmlformats.org/officeDocument/2006/relationships/footer" Target="footer1.xml"/><Relationship Id="rId10" Type="http://schemas.openxmlformats.org/officeDocument/2006/relationships/hyperlink" Target="consultantplus://offline/ref=87B7AE6526B574D90495702A58E8388F790A4492F0742EED153F746BE0BA6E8F668D1DAEC67FCF7B5E38D8014A91D86677C7BFB04AFAI6K" TargetMode="External"/><Relationship Id="rId19" Type="http://schemas.openxmlformats.org/officeDocument/2006/relationships/hyperlink" Target="consultantplus://offline/ref=87B7AE6526B574D90495702A58E8388F780A4094F4702EED153F746BE0BA6E8F668D1DA9C27CC42F0A77D95D0FCDCB6779C7BDB755ADE439F5I6K" TargetMode="External"/><Relationship Id="rId31" Type="http://schemas.openxmlformats.org/officeDocument/2006/relationships/hyperlink" Target="consultantplus://offline/ref=87B7AE6526B574D90495702A58E8388F780A4094F4702EED153F746BE0BA6E8F668D1DA9C27CC42F0A77D95D0FCDCB6779C7BDB755ADE439F5I6K" TargetMode="External"/><Relationship Id="rId44" Type="http://schemas.openxmlformats.org/officeDocument/2006/relationships/hyperlink" Target="consultantplus://offline/ref=CE4E8CE4458EAC669ED786AFDC53DC84ECC14305BD9D2C2CCFADFF5C8B82E8F4C4BD8E21548932677F2636A63FGAI4K" TargetMode="External"/><Relationship Id="rId52" Type="http://schemas.openxmlformats.org/officeDocument/2006/relationships/hyperlink" Target="consultantplus://offline/ref=CE4E8CE4458EAC669ED786AFDC53DC84EDC24700B5992C2CCFADFF5C8B82E8F4D6BDD62D55802C677D3360F77AF828477ECE130A69085AAEG6I7K"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7B7AE6526B574D90495702A58E8388F790A4492F0742EED153F746BE0BA6E8F668D1DAEC579CF7B5E38D8014A91D86677C7BFB04AFAI6K" TargetMode="External"/><Relationship Id="rId14" Type="http://schemas.openxmlformats.org/officeDocument/2006/relationships/hyperlink" Target="consultantplus://offline/ref=87B7AE6526B574D90495702A58E8388F780A4094F4702EED153F746BE0BA6E8F668D1DA9C27CC42F0A77D95D0FCDCB6779C7BDB755ADE439F5I6K" TargetMode="External"/><Relationship Id="rId22" Type="http://schemas.openxmlformats.org/officeDocument/2006/relationships/hyperlink" Target="consultantplus://offline/ref=87B7AE6526B574D90495702A58E8388F780A4094F4702EED153F746BE0BA6E8F668D1DA9C27CC42F0A77D95D0FCDCB6779C7BDB755ADE439F5I6K" TargetMode="External"/><Relationship Id="rId27" Type="http://schemas.openxmlformats.org/officeDocument/2006/relationships/hyperlink" Target="consultantplus://offline/ref=87B7AE6526B574D90495702A58E8388F780A4094F4702EED153F746BE0BA6E8F668D1DA9C27CC42F0A77D95D0FCDCB6779C7BDB755ADE439F5I6K" TargetMode="External"/><Relationship Id="rId30" Type="http://schemas.openxmlformats.org/officeDocument/2006/relationships/hyperlink" Target="consultantplus://offline/ref=87B7AE6526B574D90495702A58E8388F780A4094F4702EED153F746BE0BA6E8F668D1DA9C27CC42F0A77D95D0FCDCB6779C7BDB755ADE439F5I6K" TargetMode="External"/><Relationship Id="rId35" Type="http://schemas.openxmlformats.org/officeDocument/2006/relationships/hyperlink" Target="consultantplus://offline/ref=CE4E8CE4458EAC669ED786AFDC53DC84ECC0470EB79B2C2CCFADFF5C8B82E8F4C4BD8E21548932677F2636A63FGAI4K" TargetMode="External"/><Relationship Id="rId43" Type="http://schemas.openxmlformats.org/officeDocument/2006/relationships/hyperlink" Target="consultantplus://offline/ref=CE4E8CE4458EAC669ED786AFDC53DC84ECC0450FB39F2C2CCFADFF5C8B82E8F4C4BD8E21548932677F2636A63FGAI4K" TargetMode="External"/><Relationship Id="rId48" Type="http://schemas.openxmlformats.org/officeDocument/2006/relationships/hyperlink" Target="consultantplus://offline/ref=CE4E8CE4458EAC669ED786AFDC53DC84EDC24502B39F2C2CCFADFF5C8B82E8F4C4BD8E21548932677F2636A63FGAI4K" TargetMode="External"/><Relationship Id="rId56" Type="http://schemas.openxmlformats.org/officeDocument/2006/relationships/hyperlink" Target="consultantplus://offline/ref=CE4E8CE4458EAC669ED786AFDC53DC84EDC64404BC972C2CCFADFF5C8B82E8F4D6BDD62D55802C677D3360F77AF828477ECE130A69085AAEG6I7K" TargetMode="External"/><Relationship Id="rId64" Type="http://schemas.openxmlformats.org/officeDocument/2006/relationships/fontTable" Target="fontTable.xml"/><Relationship Id="rId8" Type="http://schemas.openxmlformats.org/officeDocument/2006/relationships/hyperlink" Target="consultantplus://offline/ref=87B7AE6526B574D90495702A58E8388F79094590F0762EED153F746BE0BA6E8F668D1DA9C27DCC2C0977D95D0FCDCB6779C7BDB755ADE439F5I6K" TargetMode="External"/><Relationship Id="rId51" Type="http://schemas.openxmlformats.org/officeDocument/2006/relationships/hyperlink" Target="consultantplus://offline/ref=CE4E8CE4458EAC669ED786AFDC53DC84EDC24700B69E2C2CCFADFF5C8B82E8F4D6BDD62D55802C677D3360F77AF828477ECE130A69085AAEG6I7K" TargetMode="External"/><Relationship Id="rId3" Type="http://schemas.microsoft.com/office/2007/relationships/stylesWithEffects" Target="stylesWithEffects.xml"/><Relationship Id="rId12" Type="http://schemas.openxmlformats.org/officeDocument/2006/relationships/hyperlink" Target="consultantplus://offline/ref=87B7AE6526B574D90495702A58E8388F780A4094F4702EED153F746BE0BA6E8F668D1DA9C27CC42F0A77D95D0FCDCB6779C7BDB755ADE439F5I6K" TargetMode="External"/><Relationship Id="rId17" Type="http://schemas.openxmlformats.org/officeDocument/2006/relationships/hyperlink" Target="consultantplus://offline/ref=87B7AE6526B574D90495702A58E8388F78084794F0782EED153F746BE0BA6E8F748D45A5C375DA2F08628F0C4AF9I1K" TargetMode="External"/><Relationship Id="rId25" Type="http://schemas.openxmlformats.org/officeDocument/2006/relationships/hyperlink" Target="consultantplus://offline/ref=87B7AE6526B574D90495702A58E8388F780A4094F4702EED153F746BE0BA6E8F668D1DA9C27CC42F0A77D95D0FCDCB6779C7BDB755ADE439F5I6K" TargetMode="External"/><Relationship Id="rId33" Type="http://schemas.openxmlformats.org/officeDocument/2006/relationships/hyperlink" Target="consultantplus://offline/ref=87B7AE6526B574D90495702A58E8388F780A4094F4702EED153F746BE0BA6E8F668D1DA9C27CC42F0A77D95D0FCDCB6779C7BDB755ADE439F5I6K" TargetMode="External"/><Relationship Id="rId38" Type="http://schemas.openxmlformats.org/officeDocument/2006/relationships/hyperlink" Target="consultantplus://offline/ref=CE4E8CE4458EAC669ED786AFDC53DC84ECC24306B79F2C2CCFADFF5C8B82E8F4C4BD8E21548932677F2636A63FGAI4K" TargetMode="External"/><Relationship Id="rId46" Type="http://schemas.openxmlformats.org/officeDocument/2006/relationships/hyperlink" Target="consultantplus://offline/ref=CE4E8CE4458EAC669ED786AFDC53DC84EDC04000B2962C2CCFADFF5C8B82E8F4C4BD8E21548932677F2636A63FGAI4K" TargetMode="External"/><Relationship Id="rId59" Type="http://schemas.openxmlformats.org/officeDocument/2006/relationships/hyperlink" Target="consultantplus://offline/ref=CE4E8CE4458EAC669ED786AFDC53DC84EDC64404BD992C2CCFADFF5C8B82E8F4D6BDD62D55802C677D3360F77AF828477ECE130A69085AAEG6I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13993</Words>
  <Characters>79762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2024-08-29T06:29:00Z</dcterms:created>
  <dcterms:modified xsi:type="dcterms:W3CDTF">2024-09-06T01:22:00Z</dcterms:modified>
</cp:coreProperties>
</file>