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B9" w:rsidRDefault="00C034B9" w:rsidP="009A79DF">
      <w:pPr>
        <w:rPr>
          <w:noProof/>
        </w:rPr>
      </w:pPr>
    </w:p>
    <w:p w:rsidR="009A79DF" w:rsidRDefault="0011796F" w:rsidP="009A79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-723900</wp:posOffset>
            </wp:positionV>
            <wp:extent cx="1952625" cy="1276350"/>
            <wp:effectExtent l="19050" t="0" r="9525" b="0"/>
            <wp:wrapNone/>
            <wp:docPr id="2" name="Рисунок 2" descr="Бланк-на-Председателя---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на-Председателя---ПУСТОЙ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9DF" w:rsidRDefault="009A79DF" w:rsidP="009A79DF">
      <w:pPr>
        <w:rPr>
          <w:noProof/>
        </w:rPr>
      </w:pPr>
    </w:p>
    <w:p w:rsidR="009A79DF" w:rsidRDefault="009A79DF" w:rsidP="007250D8">
      <w:pPr>
        <w:rPr>
          <w:noProof/>
        </w:rPr>
      </w:pPr>
    </w:p>
    <w:tbl>
      <w:tblPr>
        <w:tblpPr w:leftFromText="181" w:rightFromText="181" w:tblpY="1248"/>
        <w:tblOverlap w:val="never"/>
        <w:tblW w:w="9822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94"/>
        <w:gridCol w:w="2126"/>
        <w:gridCol w:w="1985"/>
        <w:gridCol w:w="4917"/>
      </w:tblGrid>
      <w:tr w:rsidR="000B3253" w:rsidTr="00BA5C06">
        <w:tc>
          <w:tcPr>
            <w:tcW w:w="4905" w:type="dxa"/>
            <w:gridSpan w:val="3"/>
          </w:tcPr>
          <w:p w:rsidR="00D21E5B" w:rsidRPr="00AE03CF" w:rsidRDefault="004C36CF" w:rsidP="00E46F05">
            <w:pPr>
              <w:jc w:val="center"/>
              <w:rPr>
                <w:rFonts w:ascii="RussianRail G Pro" w:hAnsi="RussianRail G Pro"/>
                <w:noProof/>
                <w:sz w:val="22"/>
                <w:szCs w:val="22"/>
              </w:rPr>
            </w:pPr>
            <w:r w:rsidRPr="00AE03CF">
              <w:rPr>
                <w:rFonts w:ascii="RussianRail G Pro" w:hAnsi="RussianRail G Pro"/>
                <w:noProof/>
                <w:sz w:val="22"/>
                <w:szCs w:val="22"/>
              </w:rPr>
              <w:t xml:space="preserve">ФИЛИАЛ </w:t>
            </w:r>
            <w:r w:rsidR="00D21E5B" w:rsidRPr="00AE03CF">
              <w:rPr>
                <w:rFonts w:ascii="RussianRail G Pro" w:hAnsi="RussianRail G Pro"/>
                <w:noProof/>
                <w:sz w:val="22"/>
                <w:szCs w:val="22"/>
              </w:rPr>
              <w:t>ОАО «РЖД»</w:t>
            </w:r>
          </w:p>
          <w:p w:rsidR="00D21E5B" w:rsidRPr="00AE03CF" w:rsidRDefault="00EF3CDE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noProof/>
                <w:sz w:val="22"/>
                <w:szCs w:val="22"/>
              </w:rPr>
              <w:t xml:space="preserve">ЦЕНТРАЛЬНАЯ </w:t>
            </w:r>
            <w:r w:rsidR="00283611"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ДИРЕКЦИЯ</w:t>
            </w:r>
          </w:p>
          <w:p w:rsidR="008D4EC5" w:rsidRPr="00AE03CF" w:rsidRDefault="00283611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ИНФРАСТРУКТУРЫ</w:t>
            </w:r>
          </w:p>
          <w:p w:rsidR="00283611" w:rsidRPr="00AE03CF" w:rsidRDefault="00EF3CDE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noProof/>
                <w:sz w:val="22"/>
                <w:szCs w:val="22"/>
              </w:rPr>
              <w:t xml:space="preserve">КРАСНОЯРСКАЯ </w:t>
            </w:r>
            <w:r w:rsidR="00283611"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ДИРЕКЦИЯ</w:t>
            </w:r>
          </w:p>
          <w:p w:rsidR="00283611" w:rsidRDefault="00283611" w:rsidP="00E46F05">
            <w:pPr>
              <w:jc w:val="center"/>
              <w:rPr>
                <w:noProof/>
              </w:rPr>
            </w:pPr>
            <w:r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ИНФРАСТРУКТУРЫ</w:t>
            </w:r>
          </w:p>
        </w:tc>
        <w:tc>
          <w:tcPr>
            <w:tcW w:w="4917" w:type="dxa"/>
            <w:vMerge w:val="restart"/>
          </w:tcPr>
          <w:p w:rsidR="00F86D5F" w:rsidRDefault="00F86D5F" w:rsidP="007250D8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Pr="00FF7619">
              <w:rPr>
                <w:sz w:val="28"/>
                <w:szCs w:val="28"/>
              </w:rPr>
              <w:t>Орджоникидзевского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E12BE6" w:rsidRDefault="00E12BE6" w:rsidP="007250D8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sz w:val="28"/>
                <w:szCs w:val="28"/>
              </w:rPr>
            </w:pPr>
          </w:p>
          <w:p w:rsidR="00E12BE6" w:rsidRDefault="0015603E" w:rsidP="007250D8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А.И.</w:t>
            </w:r>
            <w:r w:rsidRPr="0015603E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Тайченачев</w:t>
            </w:r>
            <w:r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</w:p>
          <w:p w:rsidR="007250D8" w:rsidRDefault="007250D8" w:rsidP="007250D8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250D8" w:rsidRDefault="007250D8" w:rsidP="007250D8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Главам администраций </w:t>
            </w:r>
            <w:r>
              <w:rPr>
                <w:color w:val="000000" w:themeColor="text1"/>
                <w:sz w:val="28"/>
                <w:szCs w:val="28"/>
              </w:rPr>
              <w:t>Копьёвского,</w:t>
            </w:r>
          </w:p>
          <w:p w:rsidR="007250D8" w:rsidRPr="007250D8" w:rsidRDefault="007250D8" w:rsidP="007250D8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50D8"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>Гайдаровск</w:t>
            </w:r>
            <w:r>
              <w:rPr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ого, </w:t>
            </w:r>
            <w:r>
              <w:rPr>
                <w:color w:val="000000" w:themeColor="text1"/>
                <w:sz w:val="28"/>
                <w:szCs w:val="28"/>
              </w:rPr>
              <w:t xml:space="preserve">Красноиюсского, </w:t>
            </w:r>
          </w:p>
          <w:p w:rsidR="007250D8" w:rsidRDefault="007250D8" w:rsidP="007250D8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Новомарьясовского, Приискового, Орджоникидзевского, Саралинского,</w:t>
            </w:r>
          </w:p>
          <w:p w:rsidR="007250D8" w:rsidRPr="0015603E" w:rsidRDefault="007250D8" w:rsidP="007250D8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Устинкинского, Копьёвского сельсоветов Орджоникидзевского района</w:t>
            </w:r>
          </w:p>
          <w:p w:rsidR="00ED7632" w:rsidRPr="00283611" w:rsidRDefault="004B26AD" w:rsidP="007250D8">
            <w:pPr>
              <w:pStyle w:val="a8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B3253" w:rsidRPr="00283611" w:rsidRDefault="000B3253" w:rsidP="00E46F05">
            <w:pPr>
              <w:ind w:left="1026"/>
              <w:jc w:val="center"/>
              <w:rPr>
                <w:rFonts w:ascii="RussianRail G Pro" w:hAnsi="RussianRail G Pro"/>
                <w:noProof/>
                <w:sz w:val="22"/>
                <w:szCs w:val="22"/>
              </w:rPr>
            </w:pPr>
          </w:p>
        </w:tc>
      </w:tr>
      <w:tr w:rsidR="000B3253" w:rsidRPr="00ED64D0" w:rsidTr="00BA5C06">
        <w:trPr>
          <w:trHeight w:val="1197"/>
        </w:trPr>
        <w:tc>
          <w:tcPr>
            <w:tcW w:w="4905" w:type="dxa"/>
            <w:gridSpan w:val="3"/>
          </w:tcPr>
          <w:p w:rsidR="00D21E5B" w:rsidRDefault="00D21E5B" w:rsidP="00D21E5B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</w:p>
          <w:p w:rsidR="00111740" w:rsidRPr="00CD1B22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  <w:r>
              <w:rPr>
                <w:rFonts w:ascii="RussianRail G Pro" w:hAnsi="RussianRail G Pro"/>
                <w:noProof/>
                <w:sz w:val="18"/>
                <w:szCs w:val="18"/>
              </w:rPr>
              <w:t xml:space="preserve">Мира пр. </w:t>
            </w:r>
            <w:smartTag w:uri="urn:schemas-microsoft-com:office:smarttags" w:element="metricconverter">
              <w:smartTagPr>
                <w:attr w:name="ProductID" w:val="156, г"/>
              </w:smartTagPr>
              <w:r>
                <w:rPr>
                  <w:rFonts w:ascii="RussianRail G Pro" w:hAnsi="RussianRail G Pro"/>
                  <w:noProof/>
                  <w:sz w:val="18"/>
                  <w:szCs w:val="18"/>
                </w:rPr>
                <w:t>156, г</w:t>
              </w:r>
            </w:smartTag>
            <w:r>
              <w:rPr>
                <w:rFonts w:ascii="RussianRail G Pro" w:hAnsi="RussianRail G Pro"/>
                <w:noProof/>
                <w:sz w:val="18"/>
                <w:szCs w:val="18"/>
              </w:rPr>
              <w:t>. Красноярск, 660021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</w:rPr>
              <w:t>,</w:t>
            </w:r>
          </w:p>
          <w:p w:rsidR="00111740" w:rsidRPr="00CD1B22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  <w:r>
              <w:rPr>
                <w:rFonts w:ascii="RussianRail G Pro" w:hAnsi="RussianRail G Pro"/>
                <w:noProof/>
                <w:sz w:val="18"/>
                <w:szCs w:val="18"/>
              </w:rPr>
              <w:t>Тел.: (391) 259-48-24, факс: (391) 248-13-00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</w:rPr>
              <w:t>,</w:t>
            </w:r>
          </w:p>
          <w:p w:rsidR="00111740" w:rsidRPr="008D1D11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  <w:r w:rsidRPr="00CD1B22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E</w:t>
            </w:r>
            <w:r w:rsidRPr="008D1D11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-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mail</w:t>
            </w:r>
            <w:r w:rsidRPr="008D1D11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:</w:t>
            </w:r>
            <w:r w:rsidRPr="008D1D11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di</w:t>
            </w:r>
            <w:r w:rsidRPr="008D1D11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secr</w:t>
            </w:r>
            <w:r w:rsidRPr="008D1D11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@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krw</w:t>
            </w:r>
            <w:r w:rsidRPr="008D1D11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rzd</w:t>
            </w:r>
            <w:r w:rsidRPr="008D1D11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 xml:space="preserve">, 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www</w:t>
            </w:r>
            <w:r w:rsidRPr="008D1D11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kras</w:t>
            </w:r>
            <w:r w:rsidRPr="008D1D11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rzd</w:t>
            </w:r>
            <w:r w:rsidRPr="008D1D11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ru</w:t>
            </w:r>
          </w:p>
          <w:p w:rsidR="00D21E5B" w:rsidRPr="008D1D11" w:rsidRDefault="00D21E5B" w:rsidP="00D21E5B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917" w:type="dxa"/>
            <w:vMerge/>
          </w:tcPr>
          <w:p w:rsidR="000B3253" w:rsidRPr="008D1D11" w:rsidRDefault="000B3253" w:rsidP="000C4A22">
            <w:pPr>
              <w:jc w:val="center"/>
              <w:rPr>
                <w:rFonts w:ascii="RussianRail G Pro" w:hAnsi="RussianRail G Pro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BA5C06" w:rsidRPr="00ED64D0" w:rsidTr="00BA5C06">
        <w:trPr>
          <w:trHeight w:hRule="exact" w:val="410"/>
        </w:trPr>
        <w:tc>
          <w:tcPr>
            <w:tcW w:w="794" w:type="dxa"/>
          </w:tcPr>
          <w:p w:rsidR="00BA5C06" w:rsidRPr="008D1D11" w:rsidRDefault="0011796F" w:rsidP="0062163C">
            <w:pPr>
              <w:rPr>
                <w:noProof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-976630</wp:posOffset>
                  </wp:positionH>
                  <wp:positionV relativeFrom="paragraph">
                    <wp:posOffset>-70485</wp:posOffset>
                  </wp:positionV>
                  <wp:extent cx="4196715" cy="702945"/>
                  <wp:effectExtent l="19050" t="0" r="0" b="0"/>
                  <wp:wrapNone/>
                  <wp:docPr id="3" name="Рисунок 3" descr="ред-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д-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71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DFC" w:rsidRPr="008D1D11">
              <w:rPr>
                <w:noProof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BA5C06" w:rsidRPr="008D1D11" w:rsidRDefault="006F6DFC" w:rsidP="00604469">
            <w:pPr>
              <w:ind w:hanging="85"/>
              <w:rPr>
                <w:noProof/>
                <w:lang w:val="en-US"/>
              </w:rPr>
            </w:pPr>
            <w:r w:rsidRPr="008D1D11">
              <w:rPr>
                <w:noProof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BA5C06" w:rsidRPr="008D1D11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4917" w:type="dxa"/>
            <w:vMerge/>
          </w:tcPr>
          <w:p w:rsidR="00BA5C06" w:rsidRPr="008D1D11" w:rsidRDefault="00BA5C06" w:rsidP="000C4A22">
            <w:pPr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</w:tr>
      <w:tr w:rsidR="00BA5C06" w:rsidRPr="00ED64D0" w:rsidTr="00BA5C06">
        <w:trPr>
          <w:trHeight w:val="80"/>
        </w:trPr>
        <w:tc>
          <w:tcPr>
            <w:tcW w:w="794" w:type="dxa"/>
          </w:tcPr>
          <w:p w:rsidR="00BA5C06" w:rsidRPr="008D1D11" w:rsidRDefault="00BA5C06" w:rsidP="000C4A22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</w:tcPr>
          <w:p w:rsidR="00BA5C06" w:rsidRPr="008D1D11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1985" w:type="dxa"/>
          </w:tcPr>
          <w:p w:rsidR="00BA5C06" w:rsidRPr="008D1D11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4917" w:type="dxa"/>
            <w:vMerge/>
          </w:tcPr>
          <w:p w:rsidR="00BA5C06" w:rsidRPr="008D1D11" w:rsidRDefault="00BA5C06" w:rsidP="000C4A22">
            <w:pPr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</w:tr>
    </w:tbl>
    <w:p w:rsidR="001756C3" w:rsidRPr="00ED64D0" w:rsidRDefault="00006D49" w:rsidP="00006D49">
      <w:pPr>
        <w:pStyle w:val="a8"/>
        <w:framePr w:hSpace="181" w:wrap="around" w:hAnchor="text" w:y="1248"/>
        <w:numPr>
          <w:ilvl w:val="0"/>
          <w:numId w:val="7"/>
        </w:numPr>
        <w:tabs>
          <w:tab w:val="left" w:pos="708"/>
        </w:tabs>
        <w:jc w:val="both"/>
        <w:rPr>
          <w:sz w:val="28"/>
          <w:szCs w:val="28"/>
          <w:lang w:val="en-US"/>
        </w:rPr>
      </w:pPr>
      <w:r w:rsidRPr="00F54969">
        <w:rPr>
          <w:sz w:val="28"/>
          <w:szCs w:val="28"/>
          <w:lang w:val="en-US"/>
        </w:rPr>
        <w:t xml:space="preserve">                                            </w:t>
      </w:r>
    </w:p>
    <w:p w:rsidR="00006D49" w:rsidRDefault="00006D49" w:rsidP="001756C3">
      <w:pPr>
        <w:pStyle w:val="a8"/>
        <w:framePr w:hSpace="181" w:wrap="around" w:hAnchor="text" w:y="1248"/>
        <w:numPr>
          <w:ilvl w:val="0"/>
          <w:numId w:val="7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15603E" w:rsidRPr="0015603E" w:rsidRDefault="0015603E" w:rsidP="0015603E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jc w:val="center"/>
        <w:rPr>
          <w:sz w:val="28"/>
          <w:szCs w:val="28"/>
        </w:rPr>
      </w:pPr>
    </w:p>
    <w:p w:rsidR="0015603E" w:rsidRDefault="0015603E" w:rsidP="00F95ADD">
      <w:pPr>
        <w:tabs>
          <w:tab w:val="num" w:pos="0"/>
        </w:tabs>
        <w:spacing w:line="360" w:lineRule="exact"/>
        <w:jc w:val="center"/>
        <w:rPr>
          <w:sz w:val="28"/>
          <w:szCs w:val="28"/>
        </w:rPr>
      </w:pPr>
    </w:p>
    <w:p w:rsidR="001756C3" w:rsidRDefault="001756C3" w:rsidP="001756C3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Красноярская дирекция инфраструктуры крайне обеспокоено ситуацией, сложившейся с обеспечением безопасности движения на железнодорожных переездах.</w:t>
      </w:r>
    </w:p>
    <w:p w:rsidR="001756C3" w:rsidRDefault="001756C3" w:rsidP="001756C3">
      <w:pPr>
        <w:pStyle w:val="ac"/>
        <w:widowControl/>
        <w:numPr>
          <w:ilvl w:val="0"/>
          <w:numId w:val="7"/>
        </w:numPr>
        <w:tabs>
          <w:tab w:val="num" w:pos="0"/>
        </w:tabs>
        <w:autoSpaceDE/>
        <w:adjustRightInd/>
        <w:spacing w:line="360" w:lineRule="exac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2012 года по 2021 год на сети железных дорог Российской Федерации допущено 2435 случаев столкновений автотранспорта с железнодорожным подвижным составом на железнодорожных переездах, в результате которых пострадали 1660 человек, в том числе 492 человека погибло.</w:t>
      </w:r>
    </w:p>
    <w:p w:rsidR="001756C3" w:rsidRDefault="001756C3" w:rsidP="001756C3">
      <w:pPr>
        <w:pStyle w:val="ac"/>
        <w:widowControl/>
        <w:numPr>
          <w:ilvl w:val="0"/>
          <w:numId w:val="7"/>
        </w:numPr>
        <w:tabs>
          <w:tab w:val="num" w:pos="0"/>
        </w:tabs>
        <w:autoSpaceDE/>
        <w:adjustRightInd/>
        <w:spacing w:line="360" w:lineRule="exac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2012 года по 2021 год на 65 железнодорожных </w:t>
      </w:r>
      <w:proofErr w:type="gramStart"/>
      <w:r>
        <w:rPr>
          <w:color w:val="000000" w:themeColor="text1"/>
          <w:sz w:val="28"/>
          <w:szCs w:val="28"/>
        </w:rPr>
        <w:t>переездах</w:t>
      </w:r>
      <w:proofErr w:type="gramEnd"/>
      <w:r>
        <w:rPr>
          <w:color w:val="000000" w:themeColor="text1"/>
          <w:sz w:val="28"/>
          <w:szCs w:val="28"/>
        </w:rPr>
        <w:t xml:space="preserve"> Красноярской железной дороги допущено 95 дорожно-транспортных происшествий или 3,9 % от общего количества по сети, из них по Красноярскому краю - 66, республике Хакасия - 16, Кемеровской области  - 10, Иркутской области  - 3.</w:t>
      </w:r>
    </w:p>
    <w:p w:rsidR="001756C3" w:rsidRDefault="001756C3" w:rsidP="001756C3">
      <w:pPr>
        <w:pStyle w:val="af0"/>
        <w:numPr>
          <w:ilvl w:val="0"/>
          <w:numId w:val="7"/>
        </w:numPr>
        <w:tabs>
          <w:tab w:val="num" w:pos="0"/>
        </w:tabs>
        <w:spacing w:before="0" w:beforeAutospacing="0" w:after="0"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2021 год на сети дорог Российской Федерации произошло 219 </w:t>
      </w:r>
      <w:proofErr w:type="gramStart"/>
      <w:r>
        <w:rPr>
          <w:color w:val="000000" w:themeColor="text1"/>
          <w:sz w:val="28"/>
          <w:szCs w:val="28"/>
        </w:rPr>
        <w:t xml:space="preserve">дорожно-транспортных происшествий на железнодорожных переездах (2020 год - 195, увеличение на 7 %), допущено 45 столкновений автотранспорта с пригородными поездами (2020 год - 34) и 4 случая столкновения с пассажирскими автобусами (2020 год - 1), допущено 5 сходов подвижного состава (2020 год - 5), из них 2 схода пассажирских поездов (2020 год - 1). </w:t>
      </w:r>
      <w:proofErr w:type="gramEnd"/>
    </w:p>
    <w:p w:rsidR="001756C3" w:rsidRDefault="001756C3" w:rsidP="001756C3">
      <w:pPr>
        <w:pStyle w:val="af0"/>
        <w:numPr>
          <w:ilvl w:val="0"/>
          <w:numId w:val="7"/>
        </w:numPr>
        <w:tabs>
          <w:tab w:val="num" w:pos="0"/>
        </w:tabs>
        <w:spacing w:before="0" w:beforeAutospacing="0" w:after="0"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допущенных дорожно-транспортных происшествий пострадали 133 человека (2020 год - 96 человек, увеличение на 38 %), из которых 49 человек погибли  (2020 год - 29 человек, увеличение на 69 %).</w:t>
      </w:r>
    </w:p>
    <w:p w:rsidR="001756C3" w:rsidRDefault="001756C3" w:rsidP="001756C3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rFonts w:eastAsia="Calibri"/>
          <w:sz w:val="28"/>
          <w:szCs w:val="28"/>
        </w:rPr>
      </w:pPr>
    </w:p>
    <w:p w:rsidR="001756C3" w:rsidRDefault="001756C3" w:rsidP="001756C3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rFonts w:eastAsia="Calibri"/>
          <w:sz w:val="28"/>
          <w:szCs w:val="28"/>
        </w:rPr>
      </w:pPr>
    </w:p>
    <w:p w:rsidR="001756C3" w:rsidRDefault="001756C3" w:rsidP="001756C3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rFonts w:eastAsia="Calibri"/>
          <w:sz w:val="28"/>
          <w:szCs w:val="28"/>
        </w:rPr>
      </w:pPr>
    </w:p>
    <w:p w:rsidR="001756C3" w:rsidRDefault="001756C3" w:rsidP="001756C3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rFonts w:eastAsia="Calibri"/>
          <w:sz w:val="28"/>
          <w:szCs w:val="28"/>
        </w:rPr>
      </w:pPr>
    </w:p>
    <w:p w:rsidR="001756C3" w:rsidRDefault="001756C3" w:rsidP="001756C3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 истекший период 2022 года на железнодорожных </w:t>
      </w:r>
      <w:proofErr w:type="gramStart"/>
      <w:r>
        <w:rPr>
          <w:sz w:val="28"/>
          <w:szCs w:val="28"/>
        </w:rPr>
        <w:t>переездах</w:t>
      </w:r>
      <w:proofErr w:type="gramEnd"/>
      <w:r>
        <w:rPr>
          <w:sz w:val="28"/>
          <w:szCs w:val="28"/>
        </w:rPr>
        <w:t xml:space="preserve"> сети железных дорог России по вине водителей автотранспорта, грубо нарушивших Правила дорожного движения, уже допущено 70 дорожно-</w:t>
      </w:r>
      <w:r>
        <w:rPr>
          <w:color w:val="000000" w:themeColor="text1"/>
          <w:sz w:val="28"/>
          <w:szCs w:val="28"/>
        </w:rPr>
        <w:t>транспортных происшествий,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14 случаев столкновения транспортных средств с пассажирскими и пригородными поездами. В результате столкновений пострадал 31 человек, </w:t>
      </w:r>
      <w:r>
        <w:rPr>
          <w:color w:val="000000" w:themeColor="text1"/>
          <w:sz w:val="28"/>
          <w:szCs w:val="28"/>
        </w:rPr>
        <w:t>9 из них погибли.</w:t>
      </w:r>
      <w:r>
        <w:rPr>
          <w:sz w:val="28"/>
          <w:szCs w:val="28"/>
        </w:rPr>
        <w:t xml:space="preserve"> </w:t>
      </w:r>
    </w:p>
    <w:p w:rsidR="001756C3" w:rsidRDefault="001756C3" w:rsidP="001756C3">
      <w:pPr>
        <w:pStyle w:val="af0"/>
        <w:numPr>
          <w:ilvl w:val="0"/>
          <w:numId w:val="7"/>
        </w:numPr>
        <w:tabs>
          <w:tab w:val="num" w:pos="0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на </w:t>
      </w:r>
      <w:proofErr w:type="gramStart"/>
      <w:r>
        <w:rPr>
          <w:sz w:val="28"/>
          <w:szCs w:val="28"/>
        </w:rPr>
        <w:t>полигоне</w:t>
      </w:r>
      <w:proofErr w:type="gramEnd"/>
      <w:r>
        <w:rPr>
          <w:sz w:val="28"/>
          <w:szCs w:val="28"/>
        </w:rPr>
        <w:t xml:space="preserve"> Красноярской железной дороги зарегистрировано 2 случая столкновения железнодорожного подвижного состава с автотранспортными средствами на железнодорожных переездах.</w:t>
      </w:r>
    </w:p>
    <w:p w:rsidR="001756C3" w:rsidRDefault="001756C3" w:rsidP="001756C3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Международное железнодорожное </w:t>
      </w:r>
      <w:r>
        <w:rPr>
          <w:color w:val="000000" w:themeColor="text1"/>
          <w:sz w:val="28"/>
          <w:szCs w:val="28"/>
        </w:rPr>
        <w:t>сообщество в целях</w:t>
      </w:r>
      <w:r>
        <w:rPr>
          <w:sz w:val="28"/>
          <w:szCs w:val="28"/>
        </w:rPr>
        <w:t xml:space="preserve"> предупреждения аварийности на железнодорожных переездах объявило 09.06.2022 Международным днем привлечения внимания к железнодорожным переездам. Данная инициатива поддержана во многих странах мира. ОАО «РЖД» ежегодно присоединяется к проведению указанного мероприятия.</w:t>
      </w:r>
    </w:p>
    <w:p w:rsidR="001756C3" w:rsidRDefault="001756C3" w:rsidP="001756C3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Вас информировать подведомственные предприятия, организации, местные образования (глав поселков, деревень, сел) о проведении 09 июня 2022 года Международного дня привлечения внимания к железнодорожным переездам. </w:t>
      </w:r>
    </w:p>
    <w:p w:rsidR="001756C3" w:rsidRDefault="001756C3" w:rsidP="001756C3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проведении профилактической работы по предупреждению дорожно-транспортных происшествий на железнодорожных переездах сосредоточить внимание на повышение качества разъяснительно-профилактической работы с водителями автотранспортных средств, обратив особое внимание на тяжесть последствий ДТП, персональную ответственность водителей и неотвратимость наказания за допущенные нарушения Правил дорожного движения.</w:t>
      </w:r>
    </w:p>
    <w:p w:rsidR="001756C3" w:rsidRDefault="001756C3" w:rsidP="001756C3">
      <w:pPr>
        <w:tabs>
          <w:tab w:val="num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рассмотреть возможность во 2 квартале текущего года проведение районной комиссии по безопасности дорожного движения, с рассмотрением положения дел с безопасностью движения на железнодорожных переездах и осуществлением контроля со стороны руководителей предприятий, имеющих автотранспорт, за выполнением водителями Правил дорожного движения при проезде через железнодорожные переезды.</w:t>
      </w:r>
    </w:p>
    <w:p w:rsidR="001756C3" w:rsidRDefault="001756C3" w:rsidP="001756C3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 результатах проведенной работы прошу Вас сообщить в производственно-технический сектор дирекции.</w:t>
      </w:r>
    </w:p>
    <w:p w:rsidR="001756C3" w:rsidRDefault="001756C3" w:rsidP="001756C3">
      <w:pPr>
        <w:spacing w:line="360" w:lineRule="auto"/>
        <w:rPr>
          <w:sz w:val="28"/>
          <w:szCs w:val="28"/>
        </w:rPr>
      </w:pPr>
    </w:p>
    <w:p w:rsidR="001756C3" w:rsidRDefault="001756C3" w:rsidP="001756C3">
      <w:pPr>
        <w:pStyle w:val="ac"/>
        <w:numPr>
          <w:ilvl w:val="0"/>
          <w:numId w:val="7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Главный инженер дирекции                                                                Е.В.Лаврецкий</w:t>
      </w:r>
    </w:p>
    <w:p w:rsidR="001756C3" w:rsidRDefault="001756C3" w:rsidP="001756C3">
      <w:pPr>
        <w:pStyle w:val="aa"/>
        <w:spacing w:line="360" w:lineRule="exact"/>
      </w:pPr>
    </w:p>
    <w:p w:rsidR="001756C3" w:rsidRDefault="001756C3" w:rsidP="001756C3">
      <w:pPr>
        <w:pStyle w:val="aa"/>
        <w:spacing w:line="360" w:lineRule="exact"/>
      </w:pPr>
    </w:p>
    <w:p w:rsidR="001756C3" w:rsidRPr="001756C3" w:rsidRDefault="001756C3" w:rsidP="001756C3">
      <w:pPr>
        <w:pStyle w:val="aa"/>
        <w:numPr>
          <w:ilvl w:val="0"/>
          <w:numId w:val="7"/>
        </w:numPr>
        <w:spacing w:after="0"/>
        <w:ind w:left="431" w:hanging="431"/>
        <w:rPr>
          <w:sz w:val="20"/>
          <w:szCs w:val="20"/>
        </w:rPr>
      </w:pPr>
      <w:r w:rsidRPr="001756C3">
        <w:rPr>
          <w:sz w:val="20"/>
          <w:szCs w:val="20"/>
        </w:rPr>
        <w:t xml:space="preserve">исп. Корчагин А.В. ДИПТ телефон рабочий 248-48-32, </w:t>
      </w:r>
    </w:p>
    <w:p w:rsidR="001756C3" w:rsidRPr="001756C3" w:rsidRDefault="001756C3" w:rsidP="001756C3">
      <w:pPr>
        <w:pStyle w:val="aa"/>
        <w:numPr>
          <w:ilvl w:val="0"/>
          <w:numId w:val="7"/>
        </w:numPr>
        <w:spacing w:after="0"/>
        <w:ind w:left="431" w:hanging="431"/>
        <w:rPr>
          <w:sz w:val="20"/>
          <w:szCs w:val="20"/>
        </w:rPr>
      </w:pPr>
      <w:r w:rsidRPr="001756C3">
        <w:rPr>
          <w:sz w:val="20"/>
          <w:szCs w:val="20"/>
        </w:rPr>
        <w:t xml:space="preserve">электронная почта </w:t>
      </w:r>
      <w:hyperlink r:id="rId9" w:history="1">
        <w:r w:rsidRPr="001756C3">
          <w:rPr>
            <w:rStyle w:val="a7"/>
            <w:sz w:val="20"/>
            <w:szCs w:val="20"/>
            <w:lang w:val="en-US"/>
          </w:rPr>
          <w:t>KorchaginAV</w:t>
        </w:r>
        <w:r w:rsidRPr="001756C3">
          <w:rPr>
            <w:rStyle w:val="a7"/>
            <w:sz w:val="20"/>
            <w:szCs w:val="20"/>
          </w:rPr>
          <w:t>@</w:t>
        </w:r>
        <w:r w:rsidRPr="001756C3">
          <w:rPr>
            <w:rStyle w:val="a7"/>
            <w:sz w:val="20"/>
            <w:szCs w:val="20"/>
            <w:lang w:val="en-US"/>
          </w:rPr>
          <w:t>krw</w:t>
        </w:r>
        <w:r w:rsidRPr="001756C3">
          <w:rPr>
            <w:rStyle w:val="a7"/>
            <w:sz w:val="20"/>
            <w:szCs w:val="20"/>
          </w:rPr>
          <w:t>.</w:t>
        </w:r>
        <w:r w:rsidRPr="001756C3">
          <w:rPr>
            <w:rStyle w:val="a7"/>
            <w:sz w:val="20"/>
            <w:szCs w:val="20"/>
            <w:lang w:val="en-US"/>
          </w:rPr>
          <w:t>ru</w:t>
        </w:r>
      </w:hyperlink>
      <w:r w:rsidRPr="001756C3">
        <w:rPr>
          <w:sz w:val="20"/>
          <w:szCs w:val="20"/>
        </w:rPr>
        <w:t xml:space="preserve">, </w:t>
      </w:r>
    </w:p>
    <w:p w:rsidR="001756C3" w:rsidRPr="001756C3" w:rsidRDefault="001756C3" w:rsidP="001756C3">
      <w:pPr>
        <w:pStyle w:val="aa"/>
        <w:numPr>
          <w:ilvl w:val="0"/>
          <w:numId w:val="7"/>
        </w:numPr>
        <w:spacing w:after="0"/>
        <w:ind w:left="431" w:hanging="431"/>
        <w:rPr>
          <w:sz w:val="20"/>
          <w:szCs w:val="20"/>
        </w:rPr>
      </w:pPr>
      <w:r w:rsidRPr="001756C3">
        <w:rPr>
          <w:sz w:val="20"/>
          <w:szCs w:val="20"/>
        </w:rPr>
        <w:t>сотовый телефон 8-923-363-88-52</w:t>
      </w:r>
    </w:p>
    <w:sectPr w:rsidR="001756C3" w:rsidRPr="001756C3" w:rsidSect="00ED6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360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A4" w:rsidRDefault="00912BA4" w:rsidP="00ED64D0">
      <w:r>
        <w:separator/>
      </w:r>
    </w:p>
  </w:endnote>
  <w:endnote w:type="continuationSeparator" w:id="0">
    <w:p w:rsidR="00912BA4" w:rsidRDefault="00912BA4" w:rsidP="00ED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D0" w:rsidRDefault="00ED64D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D0" w:rsidRDefault="00ED64D0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9457" type="#_x0000_t202" style="position:absolute;margin-left:0;margin-top:794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ED64D0" w:rsidRDefault="00ED64D0" w:rsidP="00ED64D0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D64D0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Лаврецкий Е.В.</w:t>
                </w:r>
              </w:p>
              <w:p w:rsidR="00ED64D0" w:rsidRPr="00ED64D0" w:rsidRDefault="00ED64D0" w:rsidP="00ED64D0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D64D0">
                  <w:rPr>
                    <w:rFonts w:ascii="Calibri" w:hAnsi="Calibri" w:cs="Calibri"/>
                    <w:b/>
                    <w:color w:val="0000FF"/>
                    <w:sz w:val="18"/>
                  </w:rPr>
                  <w:t>№ИСХ-4072/КРАСН ДИ от 16.05.2022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D0" w:rsidRDefault="00ED64D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A4" w:rsidRDefault="00912BA4" w:rsidP="00ED64D0">
      <w:r>
        <w:separator/>
      </w:r>
    </w:p>
  </w:footnote>
  <w:footnote w:type="continuationSeparator" w:id="0">
    <w:p w:rsidR="00912BA4" w:rsidRDefault="00912BA4" w:rsidP="00ED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D0" w:rsidRDefault="00ED64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D0" w:rsidRDefault="00ED64D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D0" w:rsidRDefault="00ED64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35B51"/>
    <w:multiLevelType w:val="hybridMultilevel"/>
    <w:tmpl w:val="F68ACF1E"/>
    <w:lvl w:ilvl="0" w:tplc="53B0DB48">
      <w:start w:val="1"/>
      <w:numFmt w:val="decimal"/>
      <w:pStyle w:val="1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443"/>
    <w:multiLevelType w:val="hybridMultilevel"/>
    <w:tmpl w:val="46243B92"/>
    <w:lvl w:ilvl="0" w:tplc="B530892C">
      <w:start w:val="1"/>
      <w:numFmt w:val="decimal"/>
      <w:lvlText w:val="%1."/>
      <w:lvlJc w:val="left"/>
      <w:pPr>
        <w:ind w:left="109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75B"/>
    <w:multiLevelType w:val="multilevel"/>
    <w:tmpl w:val="03DECB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615D7785"/>
    <w:multiLevelType w:val="hybridMultilevel"/>
    <w:tmpl w:val="2C42323A"/>
    <w:lvl w:ilvl="0" w:tplc="75FCDEF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44EFF"/>
    <w:multiLevelType w:val="multilevel"/>
    <w:tmpl w:val="4000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siO3rCSneogvbxbzB0QBTZcTNM=" w:salt="ABo/qB93DyIse287phy5+Q=="/>
  <w:defaultTabStop w:val="709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9A79DF"/>
    <w:rsid w:val="00006BCA"/>
    <w:rsid w:val="00006D49"/>
    <w:rsid w:val="00007E30"/>
    <w:rsid w:val="00014422"/>
    <w:rsid w:val="00014BE7"/>
    <w:rsid w:val="000261CD"/>
    <w:rsid w:val="00030682"/>
    <w:rsid w:val="00031B17"/>
    <w:rsid w:val="000541AF"/>
    <w:rsid w:val="00066C10"/>
    <w:rsid w:val="0008371B"/>
    <w:rsid w:val="000862A7"/>
    <w:rsid w:val="0008693A"/>
    <w:rsid w:val="000A047A"/>
    <w:rsid w:val="000B3253"/>
    <w:rsid w:val="000B5C8E"/>
    <w:rsid w:val="000C4A22"/>
    <w:rsid w:val="000D1C5C"/>
    <w:rsid w:val="000E243C"/>
    <w:rsid w:val="00104F82"/>
    <w:rsid w:val="00111740"/>
    <w:rsid w:val="00112682"/>
    <w:rsid w:val="00116831"/>
    <w:rsid w:val="0011796F"/>
    <w:rsid w:val="001242CC"/>
    <w:rsid w:val="00135E08"/>
    <w:rsid w:val="00153826"/>
    <w:rsid w:val="0015603E"/>
    <w:rsid w:val="0016305F"/>
    <w:rsid w:val="00164619"/>
    <w:rsid w:val="001724C4"/>
    <w:rsid w:val="00173BA0"/>
    <w:rsid w:val="001740C3"/>
    <w:rsid w:val="001756C3"/>
    <w:rsid w:val="00193216"/>
    <w:rsid w:val="00195EC9"/>
    <w:rsid w:val="001A1BFB"/>
    <w:rsid w:val="001A1E3A"/>
    <w:rsid w:val="001B0939"/>
    <w:rsid w:val="001B553C"/>
    <w:rsid w:val="001D1530"/>
    <w:rsid w:val="001D3121"/>
    <w:rsid w:val="001F3123"/>
    <w:rsid w:val="001F7D88"/>
    <w:rsid w:val="00205429"/>
    <w:rsid w:val="0020581A"/>
    <w:rsid w:val="002063B5"/>
    <w:rsid w:val="00220FFC"/>
    <w:rsid w:val="00232FE0"/>
    <w:rsid w:val="00237F9D"/>
    <w:rsid w:val="00243548"/>
    <w:rsid w:val="00245C7E"/>
    <w:rsid w:val="002505C7"/>
    <w:rsid w:val="00250680"/>
    <w:rsid w:val="00262C4C"/>
    <w:rsid w:val="00274ACA"/>
    <w:rsid w:val="00280329"/>
    <w:rsid w:val="00283611"/>
    <w:rsid w:val="00284855"/>
    <w:rsid w:val="00292E3B"/>
    <w:rsid w:val="002960B0"/>
    <w:rsid w:val="002A385C"/>
    <w:rsid w:val="002A7EEC"/>
    <w:rsid w:val="002B3A44"/>
    <w:rsid w:val="002C2158"/>
    <w:rsid w:val="002C422E"/>
    <w:rsid w:val="002D0CCF"/>
    <w:rsid w:val="002D6DAD"/>
    <w:rsid w:val="00313DC3"/>
    <w:rsid w:val="00316F9A"/>
    <w:rsid w:val="00321437"/>
    <w:rsid w:val="003252E2"/>
    <w:rsid w:val="00332D8E"/>
    <w:rsid w:val="00344AE1"/>
    <w:rsid w:val="00350A74"/>
    <w:rsid w:val="00360B6C"/>
    <w:rsid w:val="00362DE1"/>
    <w:rsid w:val="00372E09"/>
    <w:rsid w:val="00377782"/>
    <w:rsid w:val="00387E89"/>
    <w:rsid w:val="00387FC7"/>
    <w:rsid w:val="00395518"/>
    <w:rsid w:val="003D57B9"/>
    <w:rsid w:val="003E1ADE"/>
    <w:rsid w:val="003E321C"/>
    <w:rsid w:val="003F214D"/>
    <w:rsid w:val="003F53F4"/>
    <w:rsid w:val="00401406"/>
    <w:rsid w:val="0041731F"/>
    <w:rsid w:val="00424EC3"/>
    <w:rsid w:val="004250BC"/>
    <w:rsid w:val="00430FFB"/>
    <w:rsid w:val="0043222C"/>
    <w:rsid w:val="00440403"/>
    <w:rsid w:val="00454574"/>
    <w:rsid w:val="004616D9"/>
    <w:rsid w:val="00472212"/>
    <w:rsid w:val="00475252"/>
    <w:rsid w:val="00484EF2"/>
    <w:rsid w:val="00490635"/>
    <w:rsid w:val="00494625"/>
    <w:rsid w:val="004B26AD"/>
    <w:rsid w:val="004C0088"/>
    <w:rsid w:val="004C1C87"/>
    <w:rsid w:val="004C36CF"/>
    <w:rsid w:val="004D3222"/>
    <w:rsid w:val="004D7F18"/>
    <w:rsid w:val="004E54A0"/>
    <w:rsid w:val="004F1084"/>
    <w:rsid w:val="00503260"/>
    <w:rsid w:val="005032E9"/>
    <w:rsid w:val="005113BF"/>
    <w:rsid w:val="0051193A"/>
    <w:rsid w:val="00517D4E"/>
    <w:rsid w:val="00531A97"/>
    <w:rsid w:val="005327E1"/>
    <w:rsid w:val="00534D58"/>
    <w:rsid w:val="00555F5C"/>
    <w:rsid w:val="00561B31"/>
    <w:rsid w:val="005912C8"/>
    <w:rsid w:val="005A4095"/>
    <w:rsid w:val="005C2491"/>
    <w:rsid w:val="005C7C77"/>
    <w:rsid w:val="005D4992"/>
    <w:rsid w:val="005E5157"/>
    <w:rsid w:val="005F03A8"/>
    <w:rsid w:val="005F13FF"/>
    <w:rsid w:val="005F46BE"/>
    <w:rsid w:val="0060269C"/>
    <w:rsid w:val="00604469"/>
    <w:rsid w:val="00616040"/>
    <w:rsid w:val="0062163C"/>
    <w:rsid w:val="00630113"/>
    <w:rsid w:val="00632304"/>
    <w:rsid w:val="0064076E"/>
    <w:rsid w:val="00646901"/>
    <w:rsid w:val="00646E33"/>
    <w:rsid w:val="00650ECF"/>
    <w:rsid w:val="006569FB"/>
    <w:rsid w:val="00656D65"/>
    <w:rsid w:val="006575ED"/>
    <w:rsid w:val="00662E68"/>
    <w:rsid w:val="00670769"/>
    <w:rsid w:val="00671811"/>
    <w:rsid w:val="00675058"/>
    <w:rsid w:val="00694682"/>
    <w:rsid w:val="006B03F6"/>
    <w:rsid w:val="006C6E75"/>
    <w:rsid w:val="006D1624"/>
    <w:rsid w:val="006F3FE1"/>
    <w:rsid w:val="006F6DFC"/>
    <w:rsid w:val="00706024"/>
    <w:rsid w:val="00707C2C"/>
    <w:rsid w:val="00715391"/>
    <w:rsid w:val="0071558A"/>
    <w:rsid w:val="00717D01"/>
    <w:rsid w:val="00722AB0"/>
    <w:rsid w:val="00724A7C"/>
    <w:rsid w:val="007250D8"/>
    <w:rsid w:val="00746C5A"/>
    <w:rsid w:val="007536C0"/>
    <w:rsid w:val="00774F88"/>
    <w:rsid w:val="00776C47"/>
    <w:rsid w:val="00796306"/>
    <w:rsid w:val="007A79E2"/>
    <w:rsid w:val="007F7D0B"/>
    <w:rsid w:val="008062F6"/>
    <w:rsid w:val="0083104F"/>
    <w:rsid w:val="00834503"/>
    <w:rsid w:val="0086733F"/>
    <w:rsid w:val="00867CB5"/>
    <w:rsid w:val="0088369A"/>
    <w:rsid w:val="00885BB0"/>
    <w:rsid w:val="008C2914"/>
    <w:rsid w:val="008C6A38"/>
    <w:rsid w:val="008D1D11"/>
    <w:rsid w:val="008D4EC5"/>
    <w:rsid w:val="008E2ED0"/>
    <w:rsid w:val="008E3037"/>
    <w:rsid w:val="00912BA4"/>
    <w:rsid w:val="009161A4"/>
    <w:rsid w:val="0092509C"/>
    <w:rsid w:val="00932FEB"/>
    <w:rsid w:val="009414B0"/>
    <w:rsid w:val="00951046"/>
    <w:rsid w:val="00951B19"/>
    <w:rsid w:val="00955EEE"/>
    <w:rsid w:val="009620AD"/>
    <w:rsid w:val="00964BCF"/>
    <w:rsid w:val="00972D1D"/>
    <w:rsid w:val="00986B23"/>
    <w:rsid w:val="009966C1"/>
    <w:rsid w:val="00996FE7"/>
    <w:rsid w:val="009972A6"/>
    <w:rsid w:val="009A565E"/>
    <w:rsid w:val="009A79DF"/>
    <w:rsid w:val="009B775B"/>
    <w:rsid w:val="009E712E"/>
    <w:rsid w:val="009F1EB9"/>
    <w:rsid w:val="00A40890"/>
    <w:rsid w:val="00A44653"/>
    <w:rsid w:val="00A61163"/>
    <w:rsid w:val="00A72A16"/>
    <w:rsid w:val="00A739A6"/>
    <w:rsid w:val="00A7769B"/>
    <w:rsid w:val="00AA6915"/>
    <w:rsid w:val="00AB3D4C"/>
    <w:rsid w:val="00AC296E"/>
    <w:rsid w:val="00AE03CF"/>
    <w:rsid w:val="00AE2CF6"/>
    <w:rsid w:val="00AF1051"/>
    <w:rsid w:val="00B032FA"/>
    <w:rsid w:val="00B05745"/>
    <w:rsid w:val="00B13178"/>
    <w:rsid w:val="00B31FF8"/>
    <w:rsid w:val="00B363A9"/>
    <w:rsid w:val="00B40561"/>
    <w:rsid w:val="00B42311"/>
    <w:rsid w:val="00B529BB"/>
    <w:rsid w:val="00B62AE5"/>
    <w:rsid w:val="00B63DD5"/>
    <w:rsid w:val="00B66E81"/>
    <w:rsid w:val="00B72A10"/>
    <w:rsid w:val="00B7488B"/>
    <w:rsid w:val="00B856D1"/>
    <w:rsid w:val="00B91789"/>
    <w:rsid w:val="00BA5C06"/>
    <w:rsid w:val="00BB6D95"/>
    <w:rsid w:val="00BC05C0"/>
    <w:rsid w:val="00BC735C"/>
    <w:rsid w:val="00BE09F3"/>
    <w:rsid w:val="00BE1A0F"/>
    <w:rsid w:val="00BE219A"/>
    <w:rsid w:val="00BE68C4"/>
    <w:rsid w:val="00C034B9"/>
    <w:rsid w:val="00C04128"/>
    <w:rsid w:val="00C13E3C"/>
    <w:rsid w:val="00C324F8"/>
    <w:rsid w:val="00C60079"/>
    <w:rsid w:val="00C7727A"/>
    <w:rsid w:val="00C84F58"/>
    <w:rsid w:val="00C84FF0"/>
    <w:rsid w:val="00C92648"/>
    <w:rsid w:val="00C94546"/>
    <w:rsid w:val="00C9596B"/>
    <w:rsid w:val="00CA5362"/>
    <w:rsid w:val="00CC273C"/>
    <w:rsid w:val="00CC622E"/>
    <w:rsid w:val="00CC6B8D"/>
    <w:rsid w:val="00CD3233"/>
    <w:rsid w:val="00CD5BEB"/>
    <w:rsid w:val="00CE4254"/>
    <w:rsid w:val="00CE5406"/>
    <w:rsid w:val="00CF454A"/>
    <w:rsid w:val="00D21E5B"/>
    <w:rsid w:val="00D22DFB"/>
    <w:rsid w:val="00D33C9B"/>
    <w:rsid w:val="00D4717D"/>
    <w:rsid w:val="00D51F87"/>
    <w:rsid w:val="00D524BC"/>
    <w:rsid w:val="00D529AF"/>
    <w:rsid w:val="00D56073"/>
    <w:rsid w:val="00D7365B"/>
    <w:rsid w:val="00D756A8"/>
    <w:rsid w:val="00D804EE"/>
    <w:rsid w:val="00D826D5"/>
    <w:rsid w:val="00D92C27"/>
    <w:rsid w:val="00D9488B"/>
    <w:rsid w:val="00DA34AD"/>
    <w:rsid w:val="00DA5036"/>
    <w:rsid w:val="00DE025C"/>
    <w:rsid w:val="00DE2EF6"/>
    <w:rsid w:val="00DE3753"/>
    <w:rsid w:val="00E04077"/>
    <w:rsid w:val="00E12BE6"/>
    <w:rsid w:val="00E20367"/>
    <w:rsid w:val="00E46F05"/>
    <w:rsid w:val="00E5006D"/>
    <w:rsid w:val="00E534E8"/>
    <w:rsid w:val="00E56700"/>
    <w:rsid w:val="00E605DE"/>
    <w:rsid w:val="00E8657F"/>
    <w:rsid w:val="00E952F9"/>
    <w:rsid w:val="00EA0388"/>
    <w:rsid w:val="00EA18C6"/>
    <w:rsid w:val="00EA6FFB"/>
    <w:rsid w:val="00EB3946"/>
    <w:rsid w:val="00EB4978"/>
    <w:rsid w:val="00EC0313"/>
    <w:rsid w:val="00EC13FF"/>
    <w:rsid w:val="00EC6B1D"/>
    <w:rsid w:val="00ED24E7"/>
    <w:rsid w:val="00ED64D0"/>
    <w:rsid w:val="00ED7632"/>
    <w:rsid w:val="00EF09F8"/>
    <w:rsid w:val="00EF15D5"/>
    <w:rsid w:val="00EF3CDE"/>
    <w:rsid w:val="00F12659"/>
    <w:rsid w:val="00F47724"/>
    <w:rsid w:val="00F54969"/>
    <w:rsid w:val="00F56784"/>
    <w:rsid w:val="00F623DB"/>
    <w:rsid w:val="00F7426F"/>
    <w:rsid w:val="00F766F2"/>
    <w:rsid w:val="00F83953"/>
    <w:rsid w:val="00F86D5F"/>
    <w:rsid w:val="00F95ADD"/>
    <w:rsid w:val="00FA0A18"/>
    <w:rsid w:val="00FA3846"/>
    <w:rsid w:val="00FB4C60"/>
    <w:rsid w:val="00FC3180"/>
    <w:rsid w:val="00FD4290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2BE6"/>
    <w:pPr>
      <w:keepNext/>
      <w:numPr>
        <w:numId w:val="1"/>
      </w:numPr>
      <w:suppressAutoHyphens/>
      <w:ind w:left="0" w:right="225" w:firstLine="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a7">
    <w:name w:val="Hyperlink"/>
    <w:uiPriority w:val="99"/>
    <w:unhideWhenUsed/>
    <w:rsid w:val="00D21E5B"/>
    <w:rPr>
      <w:color w:val="0000FF"/>
      <w:u w:val="single"/>
    </w:rPr>
  </w:style>
  <w:style w:type="paragraph" w:styleId="a8">
    <w:name w:val="header"/>
    <w:basedOn w:val="a"/>
    <w:link w:val="a9"/>
    <w:rsid w:val="00834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4503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b"/>
    <w:uiPriority w:val="99"/>
    <w:rsid w:val="00E2036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"/>
    <w:basedOn w:val="a0"/>
    <w:link w:val="aa"/>
    <w:uiPriority w:val="99"/>
    <w:rsid w:val="00E2036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d"/>
    <w:uiPriority w:val="34"/>
    <w:qFormat/>
    <w:rsid w:val="00E952F9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character" w:customStyle="1" w:styleId="ad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basedOn w:val="a0"/>
    <w:link w:val="ac"/>
    <w:uiPriority w:val="34"/>
    <w:qFormat/>
    <w:locked/>
    <w:rsid w:val="004250BC"/>
    <w:rPr>
      <w:rFonts w:ascii="Times New Roman" w:eastAsia="Times New Roman" w:hAnsi="Times New Roman"/>
    </w:rPr>
  </w:style>
  <w:style w:type="character" w:customStyle="1" w:styleId="FontStyle11">
    <w:name w:val="Font Style11"/>
    <w:basedOn w:val="a0"/>
    <w:uiPriority w:val="99"/>
    <w:rsid w:val="00A44653"/>
    <w:rPr>
      <w:rFonts w:ascii="Tahoma" w:hAnsi="Tahoma" w:cs="Tahoma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44653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066C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66C1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12BE6"/>
    <w:rPr>
      <w:rFonts w:ascii="Times New Roman" w:eastAsia="Times New Roman" w:hAnsi="Times New Roman"/>
      <w:sz w:val="28"/>
      <w:lang w:eastAsia="ar-SA"/>
    </w:rPr>
  </w:style>
  <w:style w:type="paragraph" w:styleId="af0">
    <w:name w:val="Normal (Web)"/>
    <w:basedOn w:val="a"/>
    <w:uiPriority w:val="99"/>
    <w:unhideWhenUsed/>
    <w:rsid w:val="00E8657F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rsid w:val="00EF15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15D5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Знак"/>
    <w:aliases w:val="Знак Знак,Знак1 Знак1,Знак1 Знак Знак,Знак11 Знак,Текст примечания1 Знак,Текст примечания Знак Знак1 Знак,Текст примечания Знак Знак Знак Знак,Знак1 Знак2 Знак Знак Знак,Знак1 Знак1 Знак Знак,Знак1 Знак Знак Знак Знак Знак"/>
    <w:link w:val="af2"/>
    <w:semiHidden/>
    <w:locked/>
    <w:rsid w:val="00007E30"/>
    <w:rPr>
      <w:rFonts w:ascii="Courier New" w:hAnsi="Courier New" w:cs="Courier New"/>
    </w:rPr>
  </w:style>
  <w:style w:type="paragraph" w:styleId="af2">
    <w:name w:val="Plain Text"/>
    <w:aliases w:val="Знак,Знак1,Знак1 Знак,Знак11,Текст примечания1,Текст примечания Знак Знак1,Текст примечания Знак Знак Знак,Знак1 Знак2 Знак Знак,Знак1 Знак1 Знак,Знак1 Знак Знак Знак Знак,Текст примечания Знак1 Знак,Текст примечания Знак1 Знак Знак Знак"/>
    <w:basedOn w:val="a"/>
    <w:link w:val="af1"/>
    <w:semiHidden/>
    <w:unhideWhenUsed/>
    <w:rsid w:val="00007E30"/>
    <w:pPr>
      <w:ind w:firstLine="709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1">
    <w:name w:val="Текст Знак1"/>
    <w:basedOn w:val="a0"/>
    <w:link w:val="af2"/>
    <w:uiPriority w:val="99"/>
    <w:semiHidden/>
    <w:rsid w:val="00007E30"/>
    <w:rPr>
      <w:rFonts w:ascii="Consolas" w:eastAsia="Times New Roman" w:hAnsi="Consolas"/>
      <w:sz w:val="21"/>
      <w:szCs w:val="21"/>
    </w:rPr>
  </w:style>
  <w:style w:type="paragraph" w:styleId="af3">
    <w:name w:val="footer"/>
    <w:basedOn w:val="a"/>
    <w:link w:val="af4"/>
    <w:uiPriority w:val="99"/>
    <w:semiHidden/>
    <w:unhideWhenUsed/>
    <w:rsid w:val="00ED64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D64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rchaginAV@krw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korchaginav</cp:lastModifiedBy>
  <cp:revision>2</cp:revision>
  <cp:lastPrinted>2020-02-28T01:25:00Z</cp:lastPrinted>
  <dcterms:created xsi:type="dcterms:W3CDTF">2022-05-17T00:29:00Z</dcterms:created>
  <dcterms:modified xsi:type="dcterms:W3CDTF">2022-05-17T00:29:00Z</dcterms:modified>
</cp:coreProperties>
</file>