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A2" w:rsidRDefault="001F08A2" w:rsidP="001F08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ЕГРН будет составлен перечень домов, расположенных в границах зон чрезвычайных ситуаций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порядок проведения оценки и обследования домов при ликвидации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(ЕГРН) уполномоченным органом власти будет составлен список домов,  расположенных в границах зон 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Теперь пострадавшие жители разрушенных при ЧС домов смогут быстрее получить новое жилье.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и других чрезвычайных ситуаций. Так, например, границами зон ЧС, как правило, признаются соответствующие границы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чрезвычайных ситуациях местные власти запрашивают сведения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 права на получение государственного жилищного сертификата. В том числе – при утрате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на недвижимость в результате ЧС. Филиалы Федеральной кадастровой палаты, в свою очередь, организуют оперативный прием и обработку таких запросов, в том числе в бумажном виде, и в сокращенные сроки направляют необходимую информацию на выдачу. Кроме того, специалисты региональных Кадастровых палат оказывают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2019 году Кадастровой палате была объявлена благодарность за работу в мероприятиях по ликвидации паводка в Иркутске. В оперативном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выдано более ста тысяч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ЕГРН для пострадавших от наводнения. Поступающие запросы обрабатывались в кратчайшие сроки. Данные сведения позволили установить право собственников на получение государственного жилищного сертификата, в том числе,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проживания, изменится. Пострадавшим не нужно будет подавать в комиссию документы о праве собственности и заявление о проведении обследования их дома. Перечень домов, расположенных в границах зон чрезвычайных ситуаций, будет составлен на основе данных из ЕГРН. Эти дома будут обследованы в кратчайшие сроки и оперативно признаны непригодными для проживания.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«Наличие в ЕГРН актуальной информации об установленных границах зон подтоплений и затоплений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способствовал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будет продолжать способствовать защите имущественных прав владельцев разрушенного жилья. Только теперь процесс станет еще более оперативным</w:t>
      </w:r>
      <w:r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i/>
          <w:sz w:val="28"/>
          <w:szCs w:val="28"/>
        </w:rPr>
        <w:t xml:space="preserve"> Отмечу также, что Кадастровая палата непрерывно пополняет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сведениями о границах зон затоплений и подтоплений – количество новых сведений растет в геометрической прогрессии».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2019 год Федеральная кадастровая палата внесла в ЕГРН сведения о границах более 1500 зон затопления и 1100 зон подтопления. На начало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содержались сведения о почти 2300 зонах затопления и чуть более 1500 зон подтопления. По данным на 1 июля 2020 года в ЕГРН внесены данные о 4542 зонах затопления и 2530 зонах подтопления.</w:t>
      </w:r>
    </w:p>
    <w:p w:rsidR="001F08A2" w:rsidRDefault="001F08A2" w:rsidP="001F08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если жилое помещение не будет включено в сводный перечень, собственник по-прежнему сможет подать заявление в комиссию о проведении обследования жилья.</w:t>
      </w:r>
    </w:p>
    <w:p w:rsidR="005538BF" w:rsidRDefault="005538BF" w:rsidP="00F53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4F22E7" w:rsidP="000D7515">
      <w:pPr>
        <w:pStyle w:val="a7"/>
        <w:spacing w:before="0" w:beforeAutospacing="0" w:after="0" w:afterAutospacing="0" w:line="360" w:lineRule="auto"/>
      </w:pPr>
      <w:hyperlink r:id="rId7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5DFD"/>
    <w:rsid w:val="000C3E13"/>
    <w:rsid w:val="000D7515"/>
    <w:rsid w:val="001172B0"/>
    <w:rsid w:val="00122C55"/>
    <w:rsid w:val="00136AC6"/>
    <w:rsid w:val="0016474B"/>
    <w:rsid w:val="00192F71"/>
    <w:rsid w:val="001E520C"/>
    <w:rsid w:val="001F08A2"/>
    <w:rsid w:val="001F515E"/>
    <w:rsid w:val="00233F0F"/>
    <w:rsid w:val="00235AA8"/>
    <w:rsid w:val="002726C2"/>
    <w:rsid w:val="00296A1C"/>
    <w:rsid w:val="002B651C"/>
    <w:rsid w:val="002D0349"/>
    <w:rsid w:val="00313D6C"/>
    <w:rsid w:val="00330B6C"/>
    <w:rsid w:val="00347C49"/>
    <w:rsid w:val="003B5140"/>
    <w:rsid w:val="003D275B"/>
    <w:rsid w:val="00411585"/>
    <w:rsid w:val="00423A14"/>
    <w:rsid w:val="00443C77"/>
    <w:rsid w:val="00470DD3"/>
    <w:rsid w:val="004B5EB2"/>
    <w:rsid w:val="004F22E7"/>
    <w:rsid w:val="00504505"/>
    <w:rsid w:val="00526AA6"/>
    <w:rsid w:val="00536F09"/>
    <w:rsid w:val="00547E22"/>
    <w:rsid w:val="005538BF"/>
    <w:rsid w:val="00580F70"/>
    <w:rsid w:val="00612EE2"/>
    <w:rsid w:val="00626190"/>
    <w:rsid w:val="00641686"/>
    <w:rsid w:val="006478B1"/>
    <w:rsid w:val="00680FE4"/>
    <w:rsid w:val="00682913"/>
    <w:rsid w:val="006E3226"/>
    <w:rsid w:val="00725E55"/>
    <w:rsid w:val="007671CE"/>
    <w:rsid w:val="008E109D"/>
    <w:rsid w:val="00904919"/>
    <w:rsid w:val="00915FBF"/>
    <w:rsid w:val="00930DBC"/>
    <w:rsid w:val="00947BFA"/>
    <w:rsid w:val="00957EB9"/>
    <w:rsid w:val="009C61C2"/>
    <w:rsid w:val="00A21FAF"/>
    <w:rsid w:val="00A26AF2"/>
    <w:rsid w:val="00A34F08"/>
    <w:rsid w:val="00A362F6"/>
    <w:rsid w:val="00A77714"/>
    <w:rsid w:val="00AF0590"/>
    <w:rsid w:val="00B050B1"/>
    <w:rsid w:val="00BA34B9"/>
    <w:rsid w:val="00BB4C3D"/>
    <w:rsid w:val="00BF694B"/>
    <w:rsid w:val="00C613BF"/>
    <w:rsid w:val="00CA7A4E"/>
    <w:rsid w:val="00CD2DA2"/>
    <w:rsid w:val="00D3070A"/>
    <w:rsid w:val="00D53F6A"/>
    <w:rsid w:val="00D5564C"/>
    <w:rsid w:val="00D6597F"/>
    <w:rsid w:val="00DA66D0"/>
    <w:rsid w:val="00DB0832"/>
    <w:rsid w:val="00DE3D8F"/>
    <w:rsid w:val="00E32699"/>
    <w:rsid w:val="00E47EA7"/>
    <w:rsid w:val="00E62FD5"/>
    <w:rsid w:val="00E84A9D"/>
    <w:rsid w:val="00E95F7A"/>
    <w:rsid w:val="00EC4ECA"/>
    <w:rsid w:val="00F00AAE"/>
    <w:rsid w:val="00F37CE2"/>
    <w:rsid w:val="00F44C00"/>
    <w:rsid w:val="00F536C3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9049/" TargetMode="External"/><Relationship Id="rId5" Type="http://schemas.openxmlformats.org/officeDocument/2006/relationships/hyperlink" Target="http://www.consultant.ru/document/cons_doc_LAW_35904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2</cp:revision>
  <cp:lastPrinted>2020-08-11T02:16:00Z</cp:lastPrinted>
  <dcterms:created xsi:type="dcterms:W3CDTF">2020-08-13T01:36:00Z</dcterms:created>
  <dcterms:modified xsi:type="dcterms:W3CDTF">2020-08-13T01:36:00Z</dcterms:modified>
</cp:coreProperties>
</file>