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1" w:rsidRDefault="00281C31" w:rsidP="00281C31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r w:rsidRPr="00281C31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  <w:t>ПРЕСС-РЕЛИЗ</w:t>
      </w:r>
    </w:p>
    <w:p w:rsidR="00CF01C9" w:rsidRPr="00CF01C9" w:rsidRDefault="00CF01C9" w:rsidP="00CF01C9">
      <w:pPr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r w:rsidRPr="00CF01C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>ЕГРН дополнится сведениями об аварийности жилья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i/>
          <w:iCs/>
          <w:sz w:val="29"/>
          <w:lang w:eastAsia="ru-RU"/>
        </w:rPr>
        <w:t>Расширяется состав сведений, вносимых в Единый государственный реестр недвижимости (ЕГРН)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proofErr w:type="gramStart"/>
      <w:r w:rsidRPr="00CF01C9">
        <w:rPr>
          <w:rFonts w:ascii="Montserrat" w:eastAsia="Times New Roman" w:hAnsi="Montserrat" w:cs="Times New Roman"/>
          <w:b/>
          <w:bCs/>
          <w:sz w:val="29"/>
          <w:lang w:eastAsia="ru-RU"/>
        </w:rPr>
        <w:t>С 1 февраля 2022 года вступает в силу </w:t>
      </w:r>
      <w:hyperlink r:id="rId5" w:history="1">
        <w:r w:rsidRPr="00CF01C9">
          <w:rPr>
            <w:rFonts w:ascii="Montserrat" w:eastAsia="Times New Roman" w:hAnsi="Montserrat" w:cs="Times New Roman"/>
            <w:b/>
            <w:bCs/>
            <w:sz w:val="29"/>
            <w:u w:val="single"/>
            <w:lang w:eastAsia="ru-RU"/>
          </w:rPr>
          <w:t>Федеральный закон от 26 мая 2021 года № 148-ФЗ «О внесении изменений в Федеральный закон «О государственной регистрации недвижимости»</w:t>
        </w:r>
      </w:hyperlink>
      <w:r w:rsidRPr="00CF01C9">
        <w:rPr>
          <w:rFonts w:ascii="Montserrat" w:eastAsia="Times New Roman" w:hAnsi="Montserrat" w:cs="Times New Roman"/>
          <w:b/>
          <w:bCs/>
          <w:sz w:val="29"/>
          <w:lang w:eastAsia="ru-RU"/>
        </w:rPr>
        <w:t>. Согласно документу, выписка из реестра недвижимости теперь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  <w:proofErr w:type="gramEnd"/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proofErr w:type="gramStart"/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Документом также устанавливается обязанность органов государственной власти и органов местного самоуправления по направлению в орган регистрации прав документов для внесения сведений в ЕГРН, в случае принятия ими решений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  <w:proofErr w:type="gramEnd"/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Сведения о многоквартирных домах и жилых помещениях, признанных ранее аварийными или непригодными для проживания, должны быть направлены в органы регистрации прав компетентными службами до 1 июля 2022 года.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В свою очередь, с 1 февраля 2022 года выписка из ЕГРН должна дополнительно содержать общедоступные сведения о признании многоквартирного дома аварийным и подлежащим сносу или реконструкции и (или) о признании жилого помещения, в том числе жилого дома, непригодным для проживания.</w:t>
      </w:r>
    </w:p>
    <w:p w:rsidR="00CF01C9" w:rsidRPr="00CF01C9" w:rsidRDefault="00CF01C9" w:rsidP="00CF01C9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.3pt;height:24.3pt"/>
        </w:pict>
      </w:r>
    </w:p>
    <w:p w:rsidR="00CF01C9" w:rsidRPr="00CF01C9" w:rsidRDefault="00CF01C9" w:rsidP="00CF01C9">
      <w:pPr>
        <w:shd w:val="clear" w:color="auto" w:fill="F9F9FB"/>
        <w:spacing w:after="134" w:line="240" w:lineRule="auto"/>
        <w:rPr>
          <w:rFonts w:ascii="Montserrat" w:eastAsia="Times New Roman" w:hAnsi="Montserrat" w:cs="Times New Roman"/>
          <w:b/>
          <w:bCs/>
          <w:sz w:val="32"/>
          <w:szCs w:val="32"/>
          <w:lang w:eastAsia="ru-RU"/>
        </w:rPr>
      </w:pPr>
      <w:r w:rsidRPr="00CF01C9">
        <w:rPr>
          <w:rFonts w:ascii="Montserrat" w:eastAsia="Times New Roman" w:hAnsi="Montserrat" w:cs="Times New Roman"/>
          <w:b/>
          <w:bCs/>
          <w:sz w:val="32"/>
          <w:szCs w:val="32"/>
          <w:lang w:eastAsia="ru-RU"/>
        </w:rPr>
        <w:t>Елена Спиридонова</w:t>
      </w:r>
    </w:p>
    <w:p w:rsidR="00CF01C9" w:rsidRPr="00CF01C9" w:rsidRDefault="00CF01C9" w:rsidP="00CF01C9">
      <w:pPr>
        <w:shd w:val="clear" w:color="auto" w:fill="F9F9FB"/>
        <w:spacing w:line="240" w:lineRule="auto"/>
        <w:rPr>
          <w:rFonts w:ascii="Montserrat" w:eastAsia="Times New Roman" w:hAnsi="Montserrat" w:cs="Times New Roman"/>
          <w:sz w:val="24"/>
          <w:lang w:eastAsia="ru-RU"/>
        </w:rPr>
      </w:pPr>
      <w:r w:rsidRPr="00CF01C9">
        <w:rPr>
          <w:rFonts w:ascii="Montserrat" w:eastAsia="Times New Roman" w:hAnsi="Montserrat" w:cs="Times New Roman"/>
          <w:sz w:val="24"/>
          <w:lang w:eastAsia="ru-RU"/>
        </w:rPr>
        <w:t>директор Кадастровой палаты по Москве</w:t>
      </w:r>
    </w:p>
    <w:p w:rsidR="00CF01C9" w:rsidRPr="00CF01C9" w:rsidRDefault="00CF01C9" w:rsidP="00CF01C9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i/>
          <w:iCs/>
          <w:sz w:val="29"/>
          <w:lang w:eastAsia="ru-RU"/>
        </w:rPr>
        <w:lastRenderedPageBreak/>
        <w:t>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 w:rsidRPr="00CF01C9">
        <w:rPr>
          <w:rFonts w:ascii="Montserrat" w:eastAsia="Times New Roman" w:hAnsi="Montserrat" w:cs="Times New Roman"/>
          <w:i/>
          <w:iCs/>
          <w:sz w:val="29"/>
          <w:szCs w:val="27"/>
          <w:lang w:eastAsia="ru-RU"/>
        </w:rPr>
        <w:t>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 </w:t>
      </w:r>
      <w:proofErr w:type="spellStart"/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онлайн-сервисами</w:t>
      </w:r>
      <w:proofErr w:type="spellEnd"/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 </w:t>
      </w:r>
      <w:hyperlink r:id="rId6" w:history="1"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 xml:space="preserve">Федеральной </w:t>
        </w:r>
        <w:r>
          <w:rPr>
            <w:rFonts w:ascii="Montserrat" w:eastAsia="Times New Roman" w:hAnsi="Montserrat" w:cs="Times New Roman"/>
            <w:sz w:val="29"/>
            <w:u w:val="single"/>
            <w:lang w:eastAsia="ru-RU"/>
          </w:rPr>
          <w:t>кадастровой п</w:t>
        </w:r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>алаты</w:t>
        </w:r>
      </w:hyperlink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 и </w:t>
      </w:r>
      <w:proofErr w:type="spellStart"/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fldChar w:fldCharType="begin"/>
      </w: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instrText xml:space="preserve"> HYPERLINK "https://rosreestr.gov.ru/wps/portal/p/cc_present/EGRN_1" </w:instrText>
      </w: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fldChar w:fldCharType="separate"/>
      </w:r>
      <w:r w:rsidRPr="00CF01C9">
        <w:rPr>
          <w:rFonts w:ascii="Montserrat" w:eastAsia="Times New Roman" w:hAnsi="Montserrat" w:cs="Times New Roman"/>
          <w:sz w:val="29"/>
          <w:u w:val="single"/>
          <w:lang w:eastAsia="ru-RU"/>
        </w:rPr>
        <w:t>Росреестра</w:t>
      </w:r>
      <w:proofErr w:type="spellEnd"/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fldChar w:fldCharType="end"/>
      </w: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 или </w:t>
      </w:r>
      <w:hyperlink r:id="rId7" w:history="1"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FC04F4" w:rsidRDefault="00FC04F4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Pr="00D525B1" w:rsidRDefault="00CF01C9" w:rsidP="00CF01C9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525B1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 w:rsidRPr="00D525B1"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 w:rsidRPr="00D525B1">
        <w:rPr>
          <w:rFonts w:eastAsia="Calibri"/>
          <w:sz w:val="18"/>
          <w:szCs w:val="18"/>
          <w:lang w:eastAsia="en-US"/>
        </w:rPr>
        <w:t xml:space="preserve"> Антонина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sz w:val="18"/>
          <w:szCs w:val="18"/>
        </w:rPr>
        <w:t>Кадастровая палата по Республике Хакасия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8 (3902) 35 84 96 (доб.2271)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</w:pPr>
      <w:hyperlink r:id="rId8" w:history="1">
        <w:r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Pr="00D525B1"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D525B1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i/>
          <w:iCs/>
          <w:sz w:val="18"/>
          <w:szCs w:val="18"/>
        </w:rPr>
        <w:t>социальные сети</w:t>
      </w:r>
      <w:r w:rsidRPr="00D525B1">
        <w:rPr>
          <w:rFonts w:eastAsia="Calibri"/>
          <w:sz w:val="18"/>
          <w:szCs w:val="18"/>
        </w:rPr>
        <w:t xml:space="preserve">: </w:t>
      </w:r>
      <w:hyperlink r:id="rId9" w:history="1">
        <w:r w:rsidRPr="00D525B1">
          <w:rPr>
            <w:rStyle w:val="a3"/>
            <w:rFonts w:eastAsia="Calibri"/>
            <w:i/>
            <w:iCs/>
            <w:sz w:val="18"/>
            <w:szCs w:val="18"/>
          </w:rPr>
          <w:t>https://www.instagram.com/kadastr19/</w:t>
        </w:r>
      </w:hyperlink>
      <w:r w:rsidRPr="00D525B1">
        <w:rPr>
          <w:rFonts w:eastAsia="Calibri"/>
          <w:i/>
          <w:iCs/>
          <w:sz w:val="18"/>
          <w:szCs w:val="18"/>
        </w:rPr>
        <w:t xml:space="preserve">; </w:t>
      </w:r>
      <w:hyperlink r:id="rId10" w:history="1">
        <w:r w:rsidRPr="00D525B1">
          <w:rPr>
            <w:rStyle w:val="a3"/>
            <w:rFonts w:eastAsia="Calibri"/>
            <w:i/>
            <w:iCs/>
            <w:sz w:val="18"/>
            <w:szCs w:val="18"/>
          </w:rPr>
          <w:t>https://vk.com/kadpalata19</w:t>
        </w:r>
      </w:hyperlink>
      <w:r w:rsidRPr="00D525B1">
        <w:rPr>
          <w:rFonts w:eastAsia="Calibri"/>
          <w:sz w:val="18"/>
          <w:szCs w:val="18"/>
          <w:lang w:eastAsia="en-US"/>
        </w:rPr>
        <w:t xml:space="preserve"> </w:t>
      </w:r>
    </w:p>
    <w:p w:rsidR="00CF01C9" w:rsidRPr="00CF01C9" w:rsidRDefault="00CF01C9">
      <w:pPr>
        <w:rPr>
          <w:sz w:val="24"/>
        </w:rPr>
      </w:pPr>
    </w:p>
    <w:sectPr w:rsidR="00CF01C9" w:rsidRPr="00CF01C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1C9"/>
    <w:rsid w:val="00281C31"/>
    <w:rsid w:val="002F6027"/>
    <w:rsid w:val="00CF01C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CF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0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01C9"/>
    <w:rPr>
      <w:i/>
      <w:iCs/>
    </w:rPr>
  </w:style>
  <w:style w:type="character" w:styleId="a6">
    <w:name w:val="Strong"/>
    <w:basedOn w:val="a0"/>
    <w:uiPriority w:val="22"/>
    <w:qFormat/>
    <w:rsid w:val="00CF0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7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43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61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23">
                  <w:blockQuote w:val="1"/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8424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74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49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4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4907/" TargetMode="External"/><Relationship Id="rId10" Type="http://schemas.openxmlformats.org/officeDocument/2006/relationships/hyperlink" Target="https://vk.com/kadpalata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kadastr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2021-07-19T01:11:00Z</dcterms:created>
  <dcterms:modified xsi:type="dcterms:W3CDTF">2021-07-19T01:14:00Z</dcterms:modified>
</cp:coreProperties>
</file>