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AFB" w:rsidRDefault="00E07AFB" w:rsidP="00E07AFB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7AFB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13335</wp:posOffset>
            </wp:positionV>
            <wp:extent cx="2831465" cy="1171575"/>
            <wp:effectExtent l="0" t="0" r="698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6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AFB" w:rsidRDefault="00E07AFB" w:rsidP="00E07AFB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07AFB" w:rsidRDefault="00E07AFB" w:rsidP="00E07AFB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E07AFB" w:rsidRPr="00F94A99" w:rsidRDefault="00E07AFB" w:rsidP="00E07AFB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Эксперты ФКП расскажут о жилищных правах детей </w:t>
      </w:r>
    </w:p>
    <w:p w:rsidR="00E07AFB" w:rsidRPr="00F94A99" w:rsidRDefault="00E07AFB" w:rsidP="00E07A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1 июня 2021 года во всех регионах нашей страны пройдёт Всероссийская акция «День правовой помощи детям». В этот день в рамках горячей линии специалисты Федеральной кадастровой палаты </w:t>
      </w:r>
      <w:proofErr w:type="spellStart"/>
      <w:r w:rsidRPr="00F94A99">
        <w:rPr>
          <w:rFonts w:ascii="Times New Roman" w:hAnsi="Times New Roman" w:cs="Times New Roman"/>
          <w:b/>
          <w:bCs/>
          <w:sz w:val="28"/>
          <w:szCs w:val="28"/>
        </w:rPr>
        <w:t>Росреестра</w:t>
      </w:r>
      <w:proofErr w:type="spellEnd"/>
      <w:r w:rsidRPr="00F94A99">
        <w:rPr>
          <w:rFonts w:ascii="Times New Roman" w:hAnsi="Times New Roman" w:cs="Times New Roman"/>
          <w:b/>
          <w:bCs/>
          <w:sz w:val="28"/>
          <w:szCs w:val="28"/>
        </w:rPr>
        <w:t xml:space="preserve"> ответят на вопросы россиян о том, как защитить имущественные права несовершеннолетних.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07AFB" w:rsidRPr="00F94A99" w:rsidRDefault="00E07AFB" w:rsidP="00E07A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</w:rPr>
        <w:t xml:space="preserve">Проведение акции приурочено к празднованию Международного дня защиты детей. В ходе мероприятия граждане 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смогут узнать о порядке оформления недвижимости или ее части в собственность несовершеннолетнего, а также о процедуре продажи, мены и дарения таких объектов. Кроме того, эксперты расскажут, какие документы необходимы для регистрации жилья и его кадастрового учёта, как проверить недвижимое имущество перед покупкой, о том, кто вправе представлять интересы несовершеннолетнего при получении государственных услуг </w:t>
      </w:r>
      <w:proofErr w:type="spellStart"/>
      <w:r w:rsidRPr="00F94A99">
        <w:rPr>
          <w:rFonts w:ascii="Times New Roman" w:hAnsi="Times New Roman" w:cs="Times New Roman"/>
          <w:sz w:val="28"/>
          <w:szCs w:val="28"/>
          <w:u w:color="334059"/>
        </w:rPr>
        <w:t>Росреестра</w:t>
      </w:r>
      <w:proofErr w:type="spellEnd"/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и др.</w:t>
      </w:r>
    </w:p>
    <w:p w:rsidR="00E07AFB" w:rsidRPr="00F94A99" w:rsidRDefault="00E07AFB" w:rsidP="00E07A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 xml:space="preserve">«При совершении сделок с недвижимостью дети являются наиболее уязвимой категорией населения. В силу своего возраста они не могут самостоятельно отстаивать свои интересы, а все решения за них принимают родители. По этой причине мы уделяем особое внимание защите имущественных прав несовершеннолетних и их правовому просвещению. </w:t>
      </w:r>
      <w:r>
        <w:rPr>
          <w:rFonts w:ascii="Times New Roman" w:hAnsi="Times New Roman" w:cs="Times New Roman"/>
          <w:i/>
          <w:sz w:val="28"/>
          <w:szCs w:val="28"/>
          <w:u w:color="334059"/>
        </w:rPr>
        <w:br/>
      </w:r>
      <w:r w:rsidRPr="00F94A99">
        <w:rPr>
          <w:rFonts w:ascii="Times New Roman" w:hAnsi="Times New Roman" w:cs="Times New Roman"/>
          <w:i/>
          <w:sz w:val="28"/>
          <w:szCs w:val="28"/>
          <w:u w:color="334059"/>
        </w:rPr>
        <w:t>Для нас, как для профессионалов, крайне важно простым и понятным языком рассказывать юным россиянам об их правах и обязанностях, чтобы они выросли юридически грамотными и при необходимости могли постоять за себя»,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– отметил </w:t>
      </w:r>
      <w:r>
        <w:rPr>
          <w:rFonts w:ascii="Times New Roman" w:hAnsi="Times New Roman" w:cs="Times New Roman"/>
          <w:b/>
          <w:sz w:val="28"/>
          <w:szCs w:val="28"/>
          <w:u w:color="334059"/>
        </w:rPr>
        <w:t>и</w:t>
      </w:r>
      <w:r w:rsidRPr="00A00A5E">
        <w:rPr>
          <w:rFonts w:ascii="Times New Roman" w:hAnsi="Times New Roman" w:cs="Times New Roman"/>
          <w:b/>
          <w:sz w:val="28"/>
          <w:szCs w:val="28"/>
          <w:u w:color="334059"/>
        </w:rPr>
        <w:t xml:space="preserve">.о. начальника управления по связям </w:t>
      </w:r>
      <w:r>
        <w:rPr>
          <w:rFonts w:ascii="Times New Roman" w:hAnsi="Times New Roman" w:cs="Times New Roman"/>
          <w:b/>
          <w:sz w:val="28"/>
          <w:szCs w:val="28"/>
          <w:u w:color="334059"/>
        </w:rPr>
        <w:br/>
      </w:r>
      <w:bookmarkStart w:id="0" w:name="_GoBack"/>
      <w:bookmarkEnd w:id="0"/>
      <w:r w:rsidRPr="00A00A5E">
        <w:rPr>
          <w:rFonts w:ascii="Times New Roman" w:hAnsi="Times New Roman" w:cs="Times New Roman"/>
          <w:b/>
          <w:sz w:val="28"/>
          <w:szCs w:val="28"/>
          <w:u w:color="334059"/>
        </w:rPr>
        <w:lastRenderedPageBreak/>
        <w:t>с общественностью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 xml:space="preserve"> Федеральной кадастровой палаты </w:t>
      </w:r>
      <w:proofErr w:type="spellStart"/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Росреестра</w:t>
      </w:r>
      <w:proofErr w:type="spellEnd"/>
      <w:r>
        <w:rPr>
          <w:rFonts w:ascii="Times New Roman" w:hAnsi="Times New Roman" w:cs="Times New Roman"/>
          <w:b/>
          <w:sz w:val="28"/>
          <w:szCs w:val="28"/>
          <w:u w:color="334059"/>
        </w:rPr>
        <w:t xml:space="preserve"> Евгений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color="334059"/>
        </w:rPr>
        <w:t>Мохин</w:t>
      </w:r>
      <w:proofErr w:type="spellEnd"/>
      <w:r>
        <w:rPr>
          <w:rFonts w:ascii="Times New Roman" w:hAnsi="Times New Roman" w:cs="Times New Roman"/>
          <w:b/>
          <w:sz w:val="28"/>
          <w:szCs w:val="28"/>
          <w:u w:color="334059"/>
        </w:rPr>
        <w:t xml:space="preserve">. </w:t>
      </w:r>
    </w:p>
    <w:p w:rsidR="00E07AFB" w:rsidRPr="00F94A99" w:rsidRDefault="00E07AFB" w:rsidP="00E07A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>Важно знать, что детские права охраняются законом, поэтому при проведении сделок с недвижимостью следует максимально обезопасить себя от рисков и тщательно проверять все документы.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8"/>
          <w:u w:color="334059"/>
        </w:rPr>
        <w:t xml:space="preserve"> учреждения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поможет разобраться в тонкостях конкретной ситуации. По телефону горячей линии бесплатно эксперты Федеральной кадастровой палаты</w:t>
      </w:r>
      <w:r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color="334059"/>
        </w:rPr>
        <w:t>Росреестра</w:t>
      </w:r>
      <w:proofErr w:type="spellEnd"/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подскажут, куда и как обратиться, если имущественные права детей или права их родителей были нарушены.</w:t>
      </w:r>
    </w:p>
    <w:p w:rsidR="00E07AFB" w:rsidRPr="00F94A99" w:rsidRDefault="00E07AFB" w:rsidP="00E07AFB">
      <w:pPr>
        <w:spacing w:after="0"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  <w:u w:color="334059"/>
        </w:rPr>
      </w:pPr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День правовой помощи детям пройдет </w:t>
      </w:r>
      <w:r w:rsidRPr="00F94A99">
        <w:rPr>
          <w:rFonts w:ascii="Times New Roman" w:hAnsi="Times New Roman" w:cs="Times New Roman"/>
          <w:b/>
          <w:sz w:val="28"/>
          <w:szCs w:val="28"/>
          <w:u w:color="334059"/>
        </w:rPr>
        <w:t>1 июня 2021 года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. Узнать время и номера телефонов в период проведения акции можно на сайте </w:t>
      </w:r>
      <w:hyperlink r:id="rId5" w:history="1">
        <w:r w:rsidRPr="00F94A99">
          <w:rPr>
            <w:rStyle w:val="a3"/>
            <w:rFonts w:ascii="Times New Roman" w:hAnsi="Times New Roman" w:cs="Times New Roman"/>
            <w:sz w:val="28"/>
            <w:szCs w:val="28"/>
            <w:u w:color="334059"/>
          </w:rPr>
          <w:t>www.kadastr.ru</w:t>
        </w:r>
      </w:hyperlink>
      <w:r w:rsidRPr="00F94A99">
        <w:rPr>
          <w:rFonts w:ascii="Times New Roman" w:hAnsi="Times New Roman" w:cs="Times New Roman"/>
          <w:sz w:val="28"/>
          <w:szCs w:val="28"/>
          <w:u w:color="334059"/>
        </w:rPr>
        <w:t xml:space="preserve"> </w:t>
      </w:r>
      <w:r w:rsidRPr="00F94A99">
        <w:rPr>
          <w:rFonts w:ascii="Times New Roman" w:hAnsi="Times New Roman" w:cs="Times New Roman"/>
          <w:b/>
          <w:bCs/>
          <w:sz w:val="28"/>
          <w:szCs w:val="28"/>
          <w:u w:color="334059"/>
        </w:rPr>
        <w:t>в разделе своего региона</w:t>
      </w:r>
      <w:r w:rsidRPr="00F94A99">
        <w:rPr>
          <w:rFonts w:ascii="Times New Roman" w:hAnsi="Times New Roman" w:cs="Times New Roman"/>
          <w:sz w:val="28"/>
          <w:szCs w:val="28"/>
          <w:u w:color="334059"/>
        </w:rPr>
        <w:t>, а также на официальных страницах региональных Кадастровых палат в социальных сетях.</w:t>
      </w:r>
    </w:p>
    <w:p w:rsidR="00FC04F4" w:rsidRDefault="00FC04F4"/>
    <w:p w:rsidR="00E07AFB" w:rsidRPr="00E07AFB" w:rsidRDefault="00E07AFB">
      <w:pPr>
        <w:rPr>
          <w:rFonts w:ascii="Times New Roman" w:hAnsi="Times New Roman" w:cs="Times New Roman"/>
          <w:sz w:val="28"/>
          <w:szCs w:val="28"/>
        </w:rPr>
      </w:pPr>
      <w:r w:rsidRPr="00E07AFB">
        <w:rPr>
          <w:rFonts w:ascii="Times New Roman" w:hAnsi="Times New Roman" w:cs="Times New Roman"/>
          <w:sz w:val="28"/>
          <w:szCs w:val="28"/>
        </w:rPr>
        <w:t xml:space="preserve">На вопросы граждан ответит специалист Кадастровой палаты – ведущий юрисконсульт </w:t>
      </w:r>
      <w:proofErr w:type="spellStart"/>
      <w:r w:rsidRPr="00E07AFB">
        <w:rPr>
          <w:rFonts w:ascii="Times New Roman" w:hAnsi="Times New Roman" w:cs="Times New Roman"/>
          <w:sz w:val="28"/>
          <w:szCs w:val="28"/>
        </w:rPr>
        <w:t>Синюкина</w:t>
      </w:r>
      <w:proofErr w:type="spellEnd"/>
      <w:r w:rsidRPr="00E07AFB">
        <w:rPr>
          <w:rFonts w:ascii="Times New Roman" w:hAnsi="Times New Roman" w:cs="Times New Roman"/>
          <w:sz w:val="28"/>
          <w:szCs w:val="28"/>
        </w:rPr>
        <w:t xml:space="preserve"> Ирина Александровна. Звонки будут приниматься с 10:00 до 12:00 по телефону «горячей» линии 8 (3902) 35-84-96 (добавочный номер: 2216).</w:t>
      </w:r>
    </w:p>
    <w:sectPr w:rsidR="00E07AFB" w:rsidRPr="00E07AFB" w:rsidSect="000B1C16">
      <w:pgSz w:w="11900" w:h="16840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7AFB"/>
    <w:rsid w:val="0095742A"/>
    <w:rsid w:val="00E07AFB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7AF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7AFB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da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2021-05-28T06:53:00Z</dcterms:created>
  <dcterms:modified xsi:type="dcterms:W3CDTF">2021-05-28T06:56:00Z</dcterms:modified>
</cp:coreProperties>
</file>