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8E" w:rsidRDefault="00DC2F8E" w:rsidP="001E7184">
      <w:pPr>
        <w:jc w:val="both"/>
        <w:outlineLvl w:val="1"/>
        <w:rPr>
          <w:rFonts w:cs="Times New Roman"/>
          <w:b/>
          <w:bCs/>
          <w:sz w:val="28"/>
          <w:szCs w:val="28"/>
          <w:lang w:bidi="ar-SA"/>
        </w:rPr>
      </w:pPr>
    </w:p>
    <w:p w:rsidR="001E7184" w:rsidRDefault="00CF49B5" w:rsidP="001E7184">
      <w:pPr>
        <w:ind w:firstLine="708"/>
        <w:jc w:val="center"/>
        <w:outlineLvl w:val="1"/>
        <w:rPr>
          <w:rFonts w:cs="Times New Roman"/>
          <w:b/>
          <w:bCs/>
          <w:sz w:val="28"/>
          <w:szCs w:val="28"/>
          <w:lang w:bidi="ar-SA"/>
        </w:rPr>
      </w:pPr>
      <w:r w:rsidRPr="00CF49B5">
        <w:rPr>
          <w:rFonts w:cs="Times New Roman"/>
          <w:b/>
          <w:bCs/>
          <w:sz w:val="28"/>
          <w:szCs w:val="28"/>
          <w:lang w:bidi="ar-SA"/>
        </w:rPr>
        <w:t>Хищения, совершаемые с использованием</w:t>
      </w:r>
    </w:p>
    <w:p w:rsidR="00DC2F8E" w:rsidRDefault="00CF49B5" w:rsidP="001E7184">
      <w:pPr>
        <w:ind w:firstLine="708"/>
        <w:jc w:val="center"/>
        <w:outlineLvl w:val="1"/>
        <w:rPr>
          <w:rFonts w:cs="Times New Roman"/>
          <w:b/>
          <w:bCs/>
          <w:sz w:val="28"/>
          <w:szCs w:val="28"/>
          <w:lang w:bidi="ar-SA"/>
        </w:rPr>
      </w:pPr>
      <w:r w:rsidRPr="00CF49B5">
        <w:rPr>
          <w:rFonts w:cs="Times New Roman"/>
          <w:b/>
          <w:bCs/>
          <w:sz w:val="28"/>
          <w:szCs w:val="28"/>
          <w:lang w:bidi="ar-SA"/>
        </w:rPr>
        <w:t xml:space="preserve"> современных информационно-телекоммуникационных технологий</w:t>
      </w:r>
    </w:p>
    <w:p w:rsidR="001E7184" w:rsidRPr="001E7184" w:rsidRDefault="001E7184" w:rsidP="001E7184">
      <w:pPr>
        <w:ind w:firstLine="708"/>
        <w:jc w:val="center"/>
        <w:outlineLvl w:val="1"/>
        <w:rPr>
          <w:rFonts w:cs="Times New Roman"/>
          <w:b/>
          <w:bCs/>
          <w:sz w:val="28"/>
          <w:szCs w:val="28"/>
          <w:lang w:bidi="ar-SA"/>
        </w:rPr>
      </w:pPr>
    </w:p>
    <w:p w:rsidR="00CF49B5" w:rsidRPr="00D96D37" w:rsidRDefault="00CF49B5" w:rsidP="00DC2F8E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Развитие технологий в современном мире обуславливает их повсеместное проникновение во все сферы общественной жизни. Этим пользуются не только добросовестные пользователи информационных сетей, но и злоумышленники, преследующие различные противоправные цели – личное обогащение, дискредитацию граждан и государственных органов, распространение запрещенной информации, идей терроризма и экстремизма.</w:t>
      </w:r>
    </w:p>
    <w:p w:rsidR="00CF49B5" w:rsidRPr="00D96D37" w:rsidRDefault="00CF49B5" w:rsidP="00DC2F8E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В Российской Федерации отмечается ежегодный рост таких преступлений. Повсеместно регистрируются преступления, связанные с хищением денежных средств из банков и иных кредитных организаций,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преступного посягательства предусмотрена ст.ст. 158, 159, 159.3, 159.6 УК РФ.</w:t>
      </w:r>
    </w:p>
    <w:p w:rsidR="00CF49B5" w:rsidRPr="00D96D37" w:rsidRDefault="00CF49B5" w:rsidP="00D22B54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CF49B5" w:rsidRPr="00D96D37" w:rsidRDefault="00CF49B5" w:rsidP="00D22B54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Так называемый фишинг - тоже техника «социальной инженерии», направленная на получение конфиденциальной информации. Обычно злоумышленник посылает потерпевшему e-</w:t>
      </w:r>
      <w:proofErr w:type="spellStart"/>
      <w:r w:rsidRPr="00D96D37">
        <w:rPr>
          <w:rFonts w:cs="Times New Roman"/>
          <w:sz w:val="26"/>
          <w:szCs w:val="26"/>
          <w:lang w:bidi="ar-SA"/>
        </w:rPr>
        <w:t>mail</w:t>
      </w:r>
      <w:proofErr w:type="spellEnd"/>
      <w:r w:rsidRPr="00D96D37">
        <w:rPr>
          <w:rFonts w:cs="Times New Roman"/>
          <w:sz w:val="26"/>
          <w:szCs w:val="26"/>
          <w:lang w:bidi="ar-SA"/>
        </w:rPr>
        <w:t xml:space="preserve">, подделанный под официальное письмо – от банка или платежной системы – требующее «проверки» определенной информации, или совершения определенных 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– от домашнего адреса до </w:t>
      </w:r>
      <w:proofErr w:type="spellStart"/>
      <w:r w:rsidRPr="00D96D37">
        <w:rPr>
          <w:rFonts w:cs="Times New Roman"/>
          <w:sz w:val="26"/>
          <w:szCs w:val="26"/>
          <w:lang w:bidi="ar-SA"/>
        </w:rPr>
        <w:t>пин</w:t>
      </w:r>
      <w:proofErr w:type="spellEnd"/>
      <w:r w:rsidRPr="00D96D37">
        <w:rPr>
          <w:rFonts w:cs="Times New Roman"/>
          <w:sz w:val="26"/>
          <w:szCs w:val="26"/>
          <w:lang w:bidi="ar-SA"/>
        </w:rPr>
        <w:t>-кода банковской карты.</w:t>
      </w:r>
    </w:p>
    <w:p w:rsidR="00CF49B5" w:rsidRPr="00D96D37" w:rsidRDefault="00CF49B5" w:rsidP="00D22B54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e-</w:t>
      </w:r>
      <w:proofErr w:type="spellStart"/>
      <w:r w:rsidRPr="00D96D37">
        <w:rPr>
          <w:rFonts w:cs="Times New Roman"/>
          <w:sz w:val="26"/>
          <w:szCs w:val="26"/>
          <w:lang w:bidi="ar-SA"/>
        </w:rPr>
        <w:t>mail</w:t>
      </w:r>
      <w:proofErr w:type="spellEnd"/>
      <w:r w:rsidRPr="00D96D37">
        <w:rPr>
          <w:rFonts w:cs="Times New Roman"/>
          <w:sz w:val="26"/>
          <w:szCs w:val="26"/>
          <w:lang w:bidi="ar-SA"/>
        </w:rPr>
        <w:t xml:space="preserve">, </w:t>
      </w:r>
      <w:proofErr w:type="spellStart"/>
      <w:r w:rsidRPr="00D96D37">
        <w:rPr>
          <w:rFonts w:cs="Times New Roman"/>
          <w:sz w:val="26"/>
          <w:szCs w:val="26"/>
          <w:lang w:bidi="ar-SA"/>
        </w:rPr>
        <w:t>sms</w:t>
      </w:r>
      <w:proofErr w:type="spellEnd"/>
      <w:r w:rsidRPr="00D96D37">
        <w:rPr>
          <w:rFonts w:cs="Times New Roman"/>
          <w:sz w:val="26"/>
          <w:szCs w:val="26"/>
          <w:lang w:bidi="ar-SA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CF49B5" w:rsidRPr="00D96D37" w:rsidRDefault="00CF49B5" w:rsidP="00D22B54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 xml:space="preserve">Такая техника остается эффективной, поскольку многие пользователи, не раздумывая кликают по любым вложениям или </w:t>
      </w:r>
      <w:proofErr w:type="spellStart"/>
      <w:r w:rsidRPr="00D96D37">
        <w:rPr>
          <w:rFonts w:cs="Times New Roman"/>
          <w:sz w:val="26"/>
          <w:szCs w:val="26"/>
          <w:lang w:bidi="ar-SA"/>
        </w:rPr>
        <w:t>гиперсылкам</w:t>
      </w:r>
      <w:proofErr w:type="spellEnd"/>
      <w:r w:rsidRPr="00D96D37">
        <w:rPr>
          <w:rFonts w:cs="Times New Roman"/>
          <w:sz w:val="26"/>
          <w:szCs w:val="26"/>
          <w:lang w:bidi="ar-SA"/>
        </w:rPr>
        <w:t>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CF49B5" w:rsidRPr="00D96D37" w:rsidRDefault="00CF49B5" w:rsidP="00D22B54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 xml:space="preserve">Преступники реализуют множество других способов и инструментов для завладения чужими деньгами: используют дубликаты сим-карт потерпевших, а </w:t>
      </w:r>
      <w:r w:rsidRPr="00D96D37">
        <w:rPr>
          <w:rFonts w:cs="Times New Roman"/>
          <w:sz w:val="26"/>
          <w:szCs w:val="26"/>
          <w:lang w:bidi="ar-SA"/>
        </w:rPr>
        <w:lastRenderedPageBreak/>
        <w:t>также устройства-</w:t>
      </w:r>
      <w:proofErr w:type="spellStart"/>
      <w:r w:rsidRPr="00D96D37">
        <w:rPr>
          <w:rFonts w:cs="Times New Roman"/>
          <w:sz w:val="26"/>
          <w:szCs w:val="26"/>
          <w:lang w:bidi="ar-SA"/>
        </w:rPr>
        <w:t>скиммеры</w:t>
      </w:r>
      <w:proofErr w:type="spellEnd"/>
      <w:r w:rsidRPr="00D96D37">
        <w:rPr>
          <w:rFonts w:cs="Times New Roman"/>
          <w:sz w:val="26"/>
          <w:szCs w:val="26"/>
          <w:lang w:bidi="ar-SA"/>
        </w:rPr>
        <w:t>, считывающие информацию, содержащуюся на магнитной полосе банковской карты для последующего изготовления ее дубликата. Рассылают в социальных сетях со взломанных страниц пользователей сообщения их знакомым с просьбами одолжить деньги, внедряют вредоносные ПО в системы юридических лиц, похищают электронные ключи и учетные записи к нему в офисах организации и т.д.</w:t>
      </w:r>
    </w:p>
    <w:p w:rsidR="00CF49B5" w:rsidRPr="00D96D37" w:rsidRDefault="00CF49B5" w:rsidP="00DD39D0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>Необходимо отметить, что криминальные методы «удаленного» хищения денежных средств постоянно эволюционируют, при этом преступниками активно используются современные IT-технологии, которые зачастую просты в использовании и доступны неограниченному числу пользователей глобальной сети.</w:t>
      </w:r>
    </w:p>
    <w:p w:rsidR="00CF49B5" w:rsidRDefault="00CF49B5" w:rsidP="00171407">
      <w:pPr>
        <w:ind w:firstLine="708"/>
        <w:jc w:val="both"/>
        <w:rPr>
          <w:rFonts w:cs="Times New Roman"/>
          <w:sz w:val="26"/>
          <w:szCs w:val="26"/>
          <w:lang w:bidi="ar-SA"/>
        </w:rPr>
      </w:pPr>
      <w:r w:rsidRPr="00D96D37">
        <w:rPr>
          <w:rFonts w:cs="Times New Roman"/>
          <w:sz w:val="26"/>
          <w:szCs w:val="26"/>
          <w:lang w:bidi="ar-SA"/>
        </w:rPr>
        <w:t xml:space="preserve">Для создания препятствий правоохранительным органам для раскрытия подобных преступлений злоумышленники: меняют сотовые телефоны, места своего нахождения; оформляют сим-карты и открывают счета в банках на подставных лиц; используют анонимные электронные кошельки и предоплаченные банковские карты, Proxy-серверы и различные программы, скрывающие фактические IP-адрес и место нахождения, привлекают лиц, не осведомленных о противоправности их действий, применяют другие способы конспирации. Это касается не только хищений, но и преступлений в сфере компьютерной информации. При этом данные преступления носят скоротечный, </w:t>
      </w:r>
      <w:proofErr w:type="spellStart"/>
      <w:r w:rsidRPr="00D96D37">
        <w:rPr>
          <w:rFonts w:cs="Times New Roman"/>
          <w:sz w:val="26"/>
          <w:szCs w:val="26"/>
          <w:lang w:bidi="ar-SA"/>
        </w:rPr>
        <w:t>многоэпизодный</w:t>
      </w:r>
      <w:proofErr w:type="spellEnd"/>
      <w:r w:rsidRPr="00D96D37">
        <w:rPr>
          <w:rFonts w:cs="Times New Roman"/>
          <w:sz w:val="26"/>
          <w:szCs w:val="26"/>
          <w:lang w:bidi="ar-SA"/>
        </w:rPr>
        <w:t xml:space="preserve"> (серийный), и трансграничный характер.</w:t>
      </w:r>
    </w:p>
    <w:p w:rsidR="001E7184" w:rsidRPr="00D96D37" w:rsidRDefault="001E7184" w:rsidP="00171407">
      <w:pPr>
        <w:ind w:firstLine="708"/>
        <w:jc w:val="both"/>
        <w:rPr>
          <w:rFonts w:cs="Times New Roman"/>
          <w:sz w:val="26"/>
          <w:szCs w:val="26"/>
          <w:lang w:bidi="ar-SA"/>
        </w:rPr>
      </w:pPr>
      <w:r>
        <w:rPr>
          <w:rFonts w:cs="Times New Roman"/>
          <w:sz w:val="26"/>
          <w:szCs w:val="26"/>
          <w:lang w:bidi="ar-SA"/>
        </w:rPr>
        <w:t xml:space="preserve">В целях предупреждения совершения вышеуказанных хищений 28.04.2021 </w:t>
      </w:r>
      <w:r w:rsidR="007163EB">
        <w:rPr>
          <w:rFonts w:cs="Times New Roman"/>
          <w:sz w:val="26"/>
          <w:szCs w:val="26"/>
          <w:lang w:bidi="ar-SA"/>
        </w:rPr>
        <w:t xml:space="preserve">в п. Копьево </w:t>
      </w:r>
      <w:proofErr w:type="spellStart"/>
      <w:r>
        <w:rPr>
          <w:rFonts w:cs="Times New Roman"/>
          <w:sz w:val="26"/>
          <w:szCs w:val="26"/>
          <w:lang w:bidi="ar-SA"/>
        </w:rPr>
        <w:t>Отд</w:t>
      </w:r>
      <w:proofErr w:type="spellEnd"/>
      <w:r>
        <w:rPr>
          <w:rFonts w:cs="Times New Roman"/>
          <w:sz w:val="26"/>
          <w:szCs w:val="26"/>
          <w:lang w:bidi="ar-SA"/>
        </w:rPr>
        <w:t xml:space="preserve"> МВД России по Орджоникидзевскому району проведена оперативно профилактическая Акция «Не дай себя обмануть»</w:t>
      </w:r>
      <w:r w:rsidR="007163EB">
        <w:rPr>
          <w:rFonts w:cs="Times New Roman"/>
          <w:sz w:val="26"/>
          <w:szCs w:val="26"/>
          <w:lang w:bidi="ar-SA"/>
        </w:rPr>
        <w:t xml:space="preserve">, на которой жителей и гостей района информировали о том, как не попасться в «сети мошенников». </w:t>
      </w:r>
    </w:p>
    <w:p w:rsidR="001E7184" w:rsidRDefault="001E7184" w:rsidP="001E7184">
      <w:pPr>
        <w:jc w:val="both"/>
        <w:rPr>
          <w:sz w:val="26"/>
          <w:szCs w:val="26"/>
        </w:rPr>
      </w:pPr>
    </w:p>
    <w:p w:rsidR="001E7184" w:rsidRPr="007163EB" w:rsidRDefault="001E7184" w:rsidP="001E7184">
      <w:pPr>
        <w:jc w:val="both"/>
        <w:rPr>
          <w:sz w:val="28"/>
          <w:szCs w:val="28"/>
        </w:rPr>
      </w:pPr>
    </w:p>
    <w:p w:rsidR="00171407" w:rsidRPr="007163EB" w:rsidRDefault="001E7184" w:rsidP="001E7184">
      <w:pPr>
        <w:jc w:val="both"/>
        <w:rPr>
          <w:sz w:val="28"/>
          <w:szCs w:val="28"/>
        </w:rPr>
      </w:pPr>
      <w:r w:rsidRPr="007163EB">
        <w:rPr>
          <w:sz w:val="28"/>
          <w:szCs w:val="28"/>
        </w:rPr>
        <w:t xml:space="preserve">Помощник прокурора района                                                         </w:t>
      </w:r>
      <w:r w:rsidR="007163EB">
        <w:rPr>
          <w:sz w:val="28"/>
          <w:szCs w:val="28"/>
        </w:rPr>
        <w:t xml:space="preserve"> </w:t>
      </w:r>
      <w:bookmarkStart w:id="0" w:name="_GoBack"/>
      <w:bookmarkEnd w:id="0"/>
      <w:r w:rsidRPr="007163EB">
        <w:rPr>
          <w:sz w:val="28"/>
          <w:szCs w:val="28"/>
        </w:rPr>
        <w:t>Ю.А. Янькова</w:t>
      </w:r>
      <w:r w:rsidR="00171407" w:rsidRPr="007163EB">
        <w:rPr>
          <w:sz w:val="28"/>
          <w:szCs w:val="28"/>
        </w:rPr>
        <w:t xml:space="preserve"> </w:t>
      </w:r>
    </w:p>
    <w:p w:rsidR="003C13BA" w:rsidRDefault="003C13BA"/>
    <w:sectPr w:rsidR="003C13BA" w:rsidSect="0099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Nirmala UI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3"/>
    <w:rsid w:val="000160A1"/>
    <w:rsid w:val="00171407"/>
    <w:rsid w:val="001842D6"/>
    <w:rsid w:val="00191391"/>
    <w:rsid w:val="001E7184"/>
    <w:rsid w:val="001F705A"/>
    <w:rsid w:val="002012DF"/>
    <w:rsid w:val="00204CE4"/>
    <w:rsid w:val="003A5093"/>
    <w:rsid w:val="003C13BA"/>
    <w:rsid w:val="003F7E42"/>
    <w:rsid w:val="00410BCD"/>
    <w:rsid w:val="00476F90"/>
    <w:rsid w:val="0048425F"/>
    <w:rsid w:val="005061E7"/>
    <w:rsid w:val="005A2083"/>
    <w:rsid w:val="005A7101"/>
    <w:rsid w:val="00644E84"/>
    <w:rsid w:val="00665DAC"/>
    <w:rsid w:val="006B4158"/>
    <w:rsid w:val="006C565D"/>
    <w:rsid w:val="007163EB"/>
    <w:rsid w:val="007353ED"/>
    <w:rsid w:val="007E21FD"/>
    <w:rsid w:val="007F43ED"/>
    <w:rsid w:val="009935CE"/>
    <w:rsid w:val="009C6058"/>
    <w:rsid w:val="00A01CA5"/>
    <w:rsid w:val="00A375B2"/>
    <w:rsid w:val="00A70DD8"/>
    <w:rsid w:val="00CF49B5"/>
    <w:rsid w:val="00D22B54"/>
    <w:rsid w:val="00D96D37"/>
    <w:rsid w:val="00DC2F8E"/>
    <w:rsid w:val="00DD39D0"/>
    <w:rsid w:val="00F30AD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0F1"/>
  <w15:docId w15:val="{D9537EA4-27DC-406C-A51B-A86CCFB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93"/>
    <w:pPr>
      <w:ind w:firstLine="0"/>
      <w:jc w:val="left"/>
    </w:pPr>
    <w:rPr>
      <w:rFonts w:ascii="Times New Roman" w:eastAsia="Times New Roman" w:hAnsi="Times New Roman" w:cs="Tunga"/>
      <w:sz w:val="24"/>
      <w:szCs w:val="24"/>
      <w:lang w:eastAsia="ru-RU" w:bidi="kn-IN"/>
    </w:rPr>
  </w:style>
  <w:style w:type="paragraph" w:styleId="2">
    <w:name w:val="heading 2"/>
    <w:basedOn w:val="a"/>
    <w:link w:val="20"/>
    <w:uiPriority w:val="9"/>
    <w:qFormat/>
    <w:rsid w:val="00CF49B5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CF49B5"/>
  </w:style>
  <w:style w:type="paragraph" w:styleId="a3">
    <w:name w:val="Normal (Web)"/>
    <w:basedOn w:val="a"/>
    <w:uiPriority w:val="99"/>
    <w:semiHidden/>
    <w:unhideWhenUsed/>
    <w:rsid w:val="00CF49B5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user301-1</dc:creator>
  <cp:keywords/>
  <dc:description/>
  <cp:lastModifiedBy>Янькова Юлия Андреевна</cp:lastModifiedBy>
  <cp:revision>2</cp:revision>
  <cp:lastPrinted>2021-04-30T03:45:00Z</cp:lastPrinted>
  <dcterms:created xsi:type="dcterms:W3CDTF">2021-04-30T03:51:00Z</dcterms:created>
  <dcterms:modified xsi:type="dcterms:W3CDTF">2021-04-30T03:51:00Z</dcterms:modified>
</cp:coreProperties>
</file>