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D81C18">
      <w:pPr>
        <w:spacing w:line="360" w:lineRule="auto"/>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1D4568" w:rsidRDefault="001D4568" w:rsidP="00D81C18">
      <w:pPr>
        <w:spacing w:line="360" w:lineRule="auto"/>
        <w:ind w:firstLine="567"/>
        <w:jc w:val="both"/>
        <w:rPr>
          <w:rFonts w:ascii="Times New Roman" w:hAnsi="Times New Roman" w:cs="Times New Roman"/>
          <w:sz w:val="28"/>
          <w:szCs w:val="28"/>
        </w:rPr>
      </w:pPr>
    </w:p>
    <w:p w:rsidR="00D9368A" w:rsidRDefault="00D9368A" w:rsidP="00D81C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Средний срок кадастрового учета в 2019 году составил 4 дня</w:t>
      </w:r>
    </w:p>
    <w:p w:rsidR="00D9368A" w:rsidRDefault="00D9368A" w:rsidP="00D81C18">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Средний фактический срок государственного кадастрового учета в 2019 году составил 4 дня. По данным на конец 2019 года, в Едином государственном реестре недвижимости (ЕГРН) учтено уже более 170,6 </w:t>
      </w:r>
      <w:proofErr w:type="spellStart"/>
      <w:proofErr w:type="gramStart"/>
      <w:r>
        <w:rPr>
          <w:rFonts w:ascii="Times New Roman" w:hAnsi="Times New Roman" w:cs="Times New Roman"/>
          <w:b/>
          <w:sz w:val="28"/>
          <w:szCs w:val="28"/>
        </w:rPr>
        <w:t>млн</w:t>
      </w:r>
      <w:proofErr w:type="spellEnd"/>
      <w:proofErr w:type="gramEnd"/>
      <w:r>
        <w:rPr>
          <w:rFonts w:ascii="Times New Roman" w:hAnsi="Times New Roman" w:cs="Times New Roman"/>
          <w:b/>
          <w:sz w:val="28"/>
          <w:szCs w:val="28"/>
        </w:rPr>
        <w:t xml:space="preserve"> объектов недвижимости.</w:t>
      </w:r>
    </w:p>
    <w:p w:rsidR="00D9368A" w:rsidRDefault="00D9368A" w:rsidP="00D81C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ушедшем году быстрее всего поставить недвижимость на государственный кадастровый учет (ГКУ)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 За три дня поставить на учет недвижимость можно в 24 регионах: в Белгородской, Брянской, Калужской, Курской, Тульской, Ярославской, Ростовской, </w:t>
      </w:r>
      <w:proofErr w:type="gramStart"/>
      <w:r>
        <w:rPr>
          <w:rFonts w:ascii="Times New Roman" w:hAnsi="Times New Roman" w:cs="Times New Roman"/>
          <w:color w:val="000000"/>
          <w:sz w:val="28"/>
          <w:szCs w:val="28"/>
          <w:shd w:val="clear" w:color="auto" w:fill="FFFFFF"/>
        </w:rPr>
        <w:t>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roofErr w:type="gramEnd"/>
    </w:p>
    <w:p w:rsidR="00D9368A" w:rsidRDefault="00D9368A" w:rsidP="00D81C18">
      <w:pPr>
        <w:spacing w:line="36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roofErr w:type="gramEnd"/>
    </w:p>
    <w:p w:rsidR="00EA5D18" w:rsidRDefault="009306F6" w:rsidP="00D81C18">
      <w:pPr>
        <w:spacing w:line="360" w:lineRule="auto"/>
        <w:ind w:firstLine="708"/>
        <w:jc w:val="both"/>
        <w:rPr>
          <w:rFonts w:ascii="Times New Roman" w:hAnsi="Times New Roman" w:cs="Times New Roman"/>
          <w:color w:val="000000"/>
          <w:sz w:val="28"/>
          <w:szCs w:val="28"/>
          <w:shd w:val="clear" w:color="auto" w:fill="FFFFFF"/>
        </w:rPr>
      </w:pPr>
      <w:r w:rsidRPr="006339C8">
        <w:rPr>
          <w:rFonts w:ascii="Times New Roman" w:hAnsi="Times New Roman" w:cs="Times New Roman"/>
          <w:color w:val="000000"/>
          <w:sz w:val="28"/>
          <w:szCs w:val="28"/>
          <w:shd w:val="clear" w:color="auto" w:fill="FFFFFF"/>
        </w:rPr>
        <w:t>В Республике Хакасия с</w:t>
      </w:r>
      <w:r w:rsidR="00BB38E9" w:rsidRPr="006339C8">
        <w:rPr>
          <w:rFonts w:ascii="Times New Roman" w:hAnsi="Times New Roman" w:cs="Times New Roman"/>
          <w:color w:val="000000"/>
          <w:sz w:val="28"/>
          <w:szCs w:val="28"/>
          <w:shd w:val="clear" w:color="auto" w:fill="FFFFFF"/>
        </w:rPr>
        <w:t>редний срок</w:t>
      </w:r>
      <w:r w:rsidR="00EA5D18" w:rsidRPr="006339C8">
        <w:rPr>
          <w:rFonts w:ascii="Times New Roman" w:hAnsi="Times New Roman" w:cs="Times New Roman"/>
          <w:color w:val="000000"/>
          <w:sz w:val="28"/>
          <w:szCs w:val="28"/>
          <w:shd w:val="clear" w:color="auto" w:fill="FFFFFF"/>
        </w:rPr>
        <w:t xml:space="preserve"> </w:t>
      </w:r>
      <w:r w:rsidR="00BB38E9" w:rsidRPr="006339C8">
        <w:rPr>
          <w:rFonts w:ascii="Times New Roman" w:hAnsi="Times New Roman" w:cs="Times New Roman"/>
          <w:color w:val="000000"/>
          <w:sz w:val="28"/>
          <w:szCs w:val="28"/>
          <w:shd w:val="clear" w:color="auto" w:fill="FFFFFF"/>
        </w:rPr>
        <w:t xml:space="preserve">постановки на кадастровый учет объектов недвижимости </w:t>
      </w:r>
      <w:r w:rsidR="00EA5D18" w:rsidRPr="006339C8">
        <w:rPr>
          <w:rFonts w:ascii="Times New Roman" w:hAnsi="Times New Roman" w:cs="Times New Roman"/>
          <w:color w:val="000000"/>
          <w:sz w:val="28"/>
          <w:szCs w:val="28"/>
          <w:shd w:val="clear" w:color="auto" w:fill="FFFFFF"/>
        </w:rPr>
        <w:t>составляет пять рабочих дней.</w:t>
      </w:r>
    </w:p>
    <w:p w:rsidR="00D9368A" w:rsidRDefault="00D9368A" w:rsidP="00D81C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действующему законодательству постановка на кадастровый учет должна проводиться в течение пяти рабочих дней </w:t>
      </w:r>
      <w:proofErr w:type="gramStart"/>
      <w:r>
        <w:rPr>
          <w:rFonts w:ascii="Times New Roman" w:hAnsi="Times New Roman" w:cs="Times New Roman"/>
          <w:sz w:val="28"/>
          <w:szCs w:val="28"/>
        </w:rPr>
        <w:t>с даты приема</w:t>
      </w:r>
      <w:proofErr w:type="gramEnd"/>
      <w:r>
        <w:rPr>
          <w:rFonts w:ascii="Times New Roman" w:hAnsi="Times New Roman" w:cs="Times New Roman"/>
          <w:sz w:val="28"/>
          <w:szCs w:val="28"/>
        </w:rPr>
        <w:t xml:space="preserve"> документов </w:t>
      </w:r>
      <w:r>
        <w:rPr>
          <w:rFonts w:ascii="Times New Roman" w:hAnsi="Times New Roman" w:cs="Times New Roman"/>
          <w:sz w:val="28"/>
          <w:szCs w:val="28"/>
        </w:rPr>
        <w:lastRenderedPageBreak/>
        <w:t xml:space="preserve">органом регистрации прав. Граждане могут представить документы для постановки недвижимости на ГКУ через МФЦ, почтовым отправлением с объявленной ценностью при его пересылке, описью вложения и уведомлением о вручении, а также через Интернет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помощью специализированных электронных сервисов.</w:t>
      </w:r>
    </w:p>
    <w:p w:rsidR="001D4568" w:rsidRDefault="00D9368A" w:rsidP="00D81C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подаче документов через сеть многофункциональных центр</w:t>
      </w:r>
      <w:bookmarkStart w:id="0" w:name="_GoBack"/>
      <w:bookmarkEnd w:id="0"/>
      <w:r>
        <w:rPr>
          <w:rFonts w:ascii="Times New Roman" w:hAnsi="Times New Roman" w:cs="Times New Roman"/>
          <w:sz w:val="28"/>
          <w:szCs w:val="28"/>
        </w:rPr>
        <w:t>ов срок проведения процедуры ГКУ увеличивается до семи рабочих дней.</w:t>
      </w:r>
    </w:p>
    <w:p w:rsidR="006339C8" w:rsidRDefault="00AA7314" w:rsidP="00D81C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Благодаря дополнительному графику документооборота между Кадастровой палатой по Республике Хакасия и МФЦ Хакасии, установленному  в </w:t>
      </w:r>
      <w:r w:rsidR="008F31DD">
        <w:rPr>
          <w:rFonts w:ascii="Times New Roman" w:hAnsi="Times New Roman" w:cs="Times New Roman"/>
          <w:color w:val="000000"/>
          <w:sz w:val="28"/>
          <w:szCs w:val="28"/>
          <w:shd w:val="clear" w:color="auto" w:fill="FFFFFF"/>
        </w:rPr>
        <w:t>конце</w:t>
      </w:r>
      <w:r>
        <w:rPr>
          <w:rFonts w:ascii="Times New Roman" w:hAnsi="Times New Roman" w:cs="Times New Roman"/>
          <w:color w:val="000000"/>
          <w:sz w:val="28"/>
          <w:szCs w:val="28"/>
          <w:shd w:val="clear" w:color="auto" w:fill="FFFFFF"/>
        </w:rPr>
        <w:t xml:space="preserve"> прошлого года, </w:t>
      </w:r>
      <w:r w:rsidR="00D81C18">
        <w:rPr>
          <w:rFonts w:ascii="Times New Roman" w:hAnsi="Times New Roman" w:cs="Times New Roman"/>
          <w:color w:val="000000"/>
          <w:sz w:val="28"/>
          <w:szCs w:val="28"/>
          <w:shd w:val="clear" w:color="auto" w:fill="FFFFFF"/>
        </w:rPr>
        <w:t xml:space="preserve">средний срок постановки на кадастровый учет объектов недвижимости по заявлениям, принятым в МФЦ, теперь составляет </w:t>
      </w:r>
      <w:r w:rsidR="006339C8">
        <w:rPr>
          <w:rFonts w:ascii="Times New Roman" w:hAnsi="Times New Roman" w:cs="Times New Roman"/>
          <w:color w:val="000000"/>
          <w:sz w:val="28"/>
          <w:szCs w:val="28"/>
          <w:shd w:val="clear" w:color="auto" w:fill="FFFFFF"/>
        </w:rPr>
        <w:t xml:space="preserve">пять рабочих дней. Готовые документы поступают в офисы МФЦ за день до выдачи заявителю. В связи с этим в декабре </w:t>
      </w:r>
      <w:r w:rsidR="00D81C18">
        <w:rPr>
          <w:rFonts w:ascii="Times New Roman" w:hAnsi="Times New Roman" w:cs="Times New Roman"/>
          <w:color w:val="000000"/>
          <w:sz w:val="28"/>
          <w:szCs w:val="28"/>
          <w:shd w:val="clear" w:color="auto" w:fill="FFFFFF"/>
        </w:rPr>
        <w:t xml:space="preserve">средний </w:t>
      </w:r>
      <w:r w:rsidR="006339C8">
        <w:rPr>
          <w:rFonts w:ascii="Times New Roman" w:hAnsi="Times New Roman" w:cs="Times New Roman"/>
          <w:color w:val="000000"/>
          <w:sz w:val="28"/>
          <w:szCs w:val="28"/>
          <w:shd w:val="clear" w:color="auto" w:fill="FFFFFF"/>
        </w:rPr>
        <w:t>срок  постановки на ГКУ сократился до  трех рабочих дней.</w:t>
      </w:r>
    </w:p>
    <w:p w:rsidR="00D9368A" w:rsidRDefault="00D9368A" w:rsidP="00D81C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Сократить сроки постановки недвижимости на государственный кадастровый учет позволяют и электронные сервисы, </w:t>
      </w:r>
      <w:hyperlink r:id="rId5" w:anchor="oformitnedv" w:history="1">
        <w:r>
          <w:rPr>
            <w:rStyle w:val="a5"/>
            <w:rFonts w:ascii="Times New Roman" w:hAnsi="Times New Roman" w:cs="Times New Roman"/>
            <w:sz w:val="28"/>
            <w:szCs w:val="28"/>
          </w:rPr>
          <w:t>которые упрощают получение</w:t>
        </w:r>
      </w:hyperlink>
      <w:r>
        <w:rPr>
          <w:rFonts w:ascii="Times New Roman" w:hAnsi="Times New Roman" w:cs="Times New Roman"/>
          <w:sz w:val="28"/>
          <w:szCs w:val="28"/>
        </w:rPr>
        <w:t xml:space="preserve"> государственных услуг в учетно-регистрационной сфере. 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D9368A" w:rsidRDefault="00D9368A" w:rsidP="00D81C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отмечают эксперты Федеральной кадастровой палаты, если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w:t>
      </w:r>
      <w:r>
        <w:rPr>
          <w:rFonts w:ascii="Times New Roman" w:hAnsi="Times New Roman" w:cs="Times New Roman"/>
          <w:sz w:val="28"/>
          <w:szCs w:val="28"/>
        </w:rPr>
        <w:lastRenderedPageBreak/>
        <w:t>проведении государственного кадастрового учета, во втором – заявление о снятии с ГКУ и прекращении права собственности.</w:t>
      </w:r>
    </w:p>
    <w:p w:rsidR="00D9368A" w:rsidRDefault="00D9368A" w:rsidP="00D81C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 2014 году срок постановки объекта недвижимости на государственный кадастровый учет составлял десять календарных дней. Таким образом, за последние пять лет средний срок постановки на государственный кадастровый учет сократился в 2,5 раза - с десяти до четырех дней. Это стало возможным благодаря внедрению электронных сервисов и развитию различных форм межведомственного взаимодействия.</w:t>
      </w:r>
    </w:p>
    <w:p w:rsidR="00CA7A4E" w:rsidRDefault="00CA7A4E" w:rsidP="00D81C18">
      <w:pPr>
        <w:spacing w:line="360" w:lineRule="auto"/>
        <w:ind w:firstLine="709"/>
        <w:jc w:val="both"/>
        <w:rPr>
          <w:rFonts w:ascii="Times New Roman" w:hAnsi="Times New Roman" w:cs="Times New Roman"/>
          <w:sz w:val="28"/>
        </w:rPr>
      </w:pPr>
    </w:p>
    <w:p w:rsidR="00D9368A" w:rsidRPr="00AA1E93" w:rsidRDefault="00D9368A" w:rsidP="00D81C18">
      <w:pPr>
        <w:spacing w:line="360" w:lineRule="auto"/>
        <w:ind w:firstLine="709"/>
        <w:jc w:val="both"/>
        <w:rPr>
          <w:rFonts w:ascii="Times New Roman" w:hAnsi="Times New Roman" w:cs="Times New Roman"/>
          <w:sz w:val="28"/>
        </w:rPr>
      </w:pPr>
    </w:p>
    <w:p w:rsidR="000D7515" w:rsidRDefault="000D7515" w:rsidP="00DE7229">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0D7515" w:rsidRDefault="000D7515" w:rsidP="00DE7229">
      <w:pPr>
        <w:pStyle w:val="a7"/>
        <w:spacing w:before="0" w:beforeAutospacing="0" w:after="0" w:afterAutospacing="0" w:line="360" w:lineRule="auto"/>
        <w:rPr>
          <w:rFonts w:eastAsia="Calibri"/>
          <w:sz w:val="18"/>
          <w:szCs w:val="18"/>
          <w:lang w:eastAsia="en-US"/>
        </w:rPr>
      </w:pPr>
      <w:r>
        <w:rPr>
          <w:rFonts w:eastAsia="Calibri"/>
          <w:sz w:val="18"/>
          <w:szCs w:val="18"/>
          <w:lang w:eastAsia="en-US"/>
        </w:rPr>
        <w:t>Татьяна Бородина</w:t>
      </w:r>
    </w:p>
    <w:p w:rsidR="000D7515" w:rsidRDefault="000D7515" w:rsidP="00DE7229">
      <w:pPr>
        <w:pStyle w:val="a7"/>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0D7515" w:rsidRDefault="000D7515" w:rsidP="00DE7229">
      <w:pPr>
        <w:pStyle w:val="a7"/>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0D7515" w:rsidRDefault="000D7515" w:rsidP="00DE7229">
      <w:pPr>
        <w:pStyle w:val="a7"/>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0D7515" w:rsidRDefault="002E4C13" w:rsidP="00DE7229">
      <w:pPr>
        <w:pStyle w:val="a7"/>
        <w:spacing w:before="0" w:beforeAutospacing="0" w:after="0" w:afterAutospacing="0" w:line="360" w:lineRule="auto"/>
      </w:pPr>
      <w:hyperlink r:id="rId6" w:history="1">
        <w:r w:rsidR="000D7515">
          <w:rPr>
            <w:rStyle w:val="a5"/>
            <w:rFonts w:eastAsia="Calibri"/>
            <w:sz w:val="18"/>
            <w:szCs w:val="18"/>
            <w:shd w:val="clear" w:color="auto" w:fill="FFFFFF"/>
            <w:lang w:val="en-US"/>
          </w:rPr>
          <w:t>Press</w:t>
        </w:r>
        <w:r w:rsidR="000D7515">
          <w:rPr>
            <w:rStyle w:val="a5"/>
            <w:rFonts w:eastAsia="Calibri"/>
            <w:sz w:val="18"/>
            <w:szCs w:val="18"/>
            <w:shd w:val="clear" w:color="auto" w:fill="FFFFFF"/>
          </w:rPr>
          <w:t>@19.</w:t>
        </w:r>
        <w:proofErr w:type="spellStart"/>
        <w:r w:rsidR="000D7515">
          <w:rPr>
            <w:rStyle w:val="a5"/>
            <w:rFonts w:eastAsia="Calibri"/>
            <w:sz w:val="18"/>
            <w:szCs w:val="18"/>
            <w:shd w:val="clear" w:color="auto" w:fill="FFFFFF"/>
            <w:lang w:val="en-US"/>
          </w:rPr>
          <w:t>kadastr</w:t>
        </w:r>
        <w:proofErr w:type="spellEnd"/>
        <w:r w:rsidR="000D7515">
          <w:rPr>
            <w:rStyle w:val="a5"/>
            <w:rFonts w:eastAsia="Calibri"/>
            <w:sz w:val="18"/>
            <w:szCs w:val="18"/>
            <w:shd w:val="clear" w:color="auto" w:fill="FFFFFF"/>
          </w:rPr>
          <w:t>.</w:t>
        </w:r>
        <w:proofErr w:type="spellStart"/>
        <w:r w:rsidR="000D7515">
          <w:rPr>
            <w:rStyle w:val="a5"/>
            <w:rFonts w:eastAsia="Calibri"/>
            <w:sz w:val="18"/>
            <w:szCs w:val="18"/>
            <w:shd w:val="clear" w:color="auto" w:fill="FFFFFF"/>
            <w:lang w:val="en-US"/>
          </w:rPr>
          <w:t>ru</w:t>
        </w:r>
        <w:proofErr w:type="spellEnd"/>
      </w:hyperlink>
    </w:p>
    <w:p w:rsidR="000D7515" w:rsidRDefault="000D7515" w:rsidP="00DE7229">
      <w:pPr>
        <w:pStyle w:val="a7"/>
        <w:spacing w:before="0" w:beforeAutospacing="0" w:after="0" w:afterAutospacing="0" w:line="360" w:lineRule="auto"/>
        <w:rPr>
          <w:rFonts w:eastAsia="Calibri"/>
          <w:sz w:val="18"/>
          <w:szCs w:val="18"/>
          <w:lang w:eastAsia="en-US"/>
        </w:rPr>
      </w:pPr>
      <w:r>
        <w:rPr>
          <w:rFonts w:eastAsia="Calibri"/>
          <w:sz w:val="18"/>
          <w:szCs w:val="18"/>
          <w:lang w:eastAsia="en-US"/>
        </w:rPr>
        <w:t>655017, Абакан, улица Кирова, 100, кабинет 105.</w:t>
      </w:r>
    </w:p>
    <w:p w:rsidR="00052C0C" w:rsidRPr="00C26317" w:rsidRDefault="00052C0C" w:rsidP="00DE7229">
      <w:pPr>
        <w:pStyle w:val="a7"/>
        <w:shd w:val="clear" w:color="auto" w:fill="FFFFFF"/>
        <w:spacing w:before="0" w:beforeAutospacing="0" w:after="0" w:afterAutospacing="0" w:line="360" w:lineRule="auto"/>
        <w:ind w:firstLine="567"/>
        <w:jc w:val="both"/>
        <w:rPr>
          <w:sz w:val="28"/>
          <w:szCs w:val="28"/>
        </w:rPr>
      </w:pPr>
    </w:p>
    <w:sectPr w:rsidR="00052C0C" w:rsidRPr="00C26317" w:rsidSect="001E5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44E17"/>
    <w:rsid w:val="00052C0C"/>
    <w:rsid w:val="000D7515"/>
    <w:rsid w:val="000E2E62"/>
    <w:rsid w:val="000E3A4A"/>
    <w:rsid w:val="000E6135"/>
    <w:rsid w:val="00136AC6"/>
    <w:rsid w:val="0016474B"/>
    <w:rsid w:val="00192F71"/>
    <w:rsid w:val="001D4568"/>
    <w:rsid w:val="001E520C"/>
    <w:rsid w:val="001F515E"/>
    <w:rsid w:val="00205C40"/>
    <w:rsid w:val="00233F0F"/>
    <w:rsid w:val="00235AA8"/>
    <w:rsid w:val="002507A6"/>
    <w:rsid w:val="002726C2"/>
    <w:rsid w:val="00296A1C"/>
    <w:rsid w:val="002D0349"/>
    <w:rsid w:val="002E4C13"/>
    <w:rsid w:val="00313D6C"/>
    <w:rsid w:val="00390125"/>
    <w:rsid w:val="003B1035"/>
    <w:rsid w:val="003B5140"/>
    <w:rsid w:val="003D275B"/>
    <w:rsid w:val="00411585"/>
    <w:rsid w:val="00423A14"/>
    <w:rsid w:val="00423FBD"/>
    <w:rsid w:val="00431833"/>
    <w:rsid w:val="00443C77"/>
    <w:rsid w:val="00495158"/>
    <w:rsid w:val="004B5EB2"/>
    <w:rsid w:val="00612EE2"/>
    <w:rsid w:val="006339C8"/>
    <w:rsid w:val="00641686"/>
    <w:rsid w:val="00680FE4"/>
    <w:rsid w:val="006A7DBD"/>
    <w:rsid w:val="006E3226"/>
    <w:rsid w:val="007671CE"/>
    <w:rsid w:val="00772B10"/>
    <w:rsid w:val="00847686"/>
    <w:rsid w:val="00882667"/>
    <w:rsid w:val="008E109D"/>
    <w:rsid w:val="008F31DD"/>
    <w:rsid w:val="00903661"/>
    <w:rsid w:val="00904919"/>
    <w:rsid w:val="009306F6"/>
    <w:rsid w:val="00957EB9"/>
    <w:rsid w:val="00965924"/>
    <w:rsid w:val="009C61C2"/>
    <w:rsid w:val="00A362F6"/>
    <w:rsid w:val="00A43B35"/>
    <w:rsid w:val="00A77714"/>
    <w:rsid w:val="00AA7314"/>
    <w:rsid w:val="00AF0590"/>
    <w:rsid w:val="00BA34B9"/>
    <w:rsid w:val="00BB38E9"/>
    <w:rsid w:val="00BB4C3D"/>
    <w:rsid w:val="00C613BF"/>
    <w:rsid w:val="00C67A9F"/>
    <w:rsid w:val="00CA7A4E"/>
    <w:rsid w:val="00CD2DA2"/>
    <w:rsid w:val="00D53F6A"/>
    <w:rsid w:val="00D81C18"/>
    <w:rsid w:val="00D9368A"/>
    <w:rsid w:val="00DA6101"/>
    <w:rsid w:val="00DA66D0"/>
    <w:rsid w:val="00DE7229"/>
    <w:rsid w:val="00E32699"/>
    <w:rsid w:val="00E95F7A"/>
    <w:rsid w:val="00EA5D18"/>
    <w:rsid w:val="00EC4ECA"/>
    <w:rsid w:val="00F37CE2"/>
    <w:rsid w:val="00F66DB4"/>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945677">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 w:id="19990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19.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Borodina</cp:lastModifiedBy>
  <cp:revision>21</cp:revision>
  <dcterms:created xsi:type="dcterms:W3CDTF">2019-12-30T11:11:00Z</dcterms:created>
  <dcterms:modified xsi:type="dcterms:W3CDTF">2020-01-21T06:46:00Z</dcterms:modified>
</cp:coreProperties>
</file>