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4" w:rsidRDefault="00C049C4" w:rsidP="00C049C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EC4">
        <w:rPr>
          <w:rFonts w:ascii="Times New Roman" w:hAnsi="Times New Roman" w:cs="Times New Roman"/>
          <w:b/>
          <w:sz w:val="27"/>
          <w:szCs w:val="27"/>
        </w:rPr>
        <w:t>В целях совершенствования законодательства о противодействии коррупции внесены изменения в</w:t>
      </w:r>
      <w:r>
        <w:rPr>
          <w:rFonts w:ascii="Times New Roman" w:hAnsi="Times New Roman" w:cs="Times New Roman"/>
          <w:b/>
          <w:sz w:val="27"/>
          <w:szCs w:val="27"/>
        </w:rPr>
        <w:t xml:space="preserve"> отдельные законодательные акты</w:t>
      </w: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049C4" w:rsidRDefault="00C049C4" w:rsidP="00C049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Вступили в законную силу изменения, внесенные Федеральным законом от 16.12.2019 № 432-ФЗ в отдельные законодательные акты в целях совершенствования законодательст</w:t>
      </w:r>
      <w:r>
        <w:rPr>
          <w:rFonts w:ascii="Times New Roman" w:hAnsi="Times New Roman" w:cs="Times New Roman"/>
          <w:sz w:val="27"/>
          <w:szCs w:val="27"/>
        </w:rPr>
        <w:t>ва о противодействии коррупции.</w:t>
      </w:r>
    </w:p>
    <w:p w:rsidR="00C049C4" w:rsidRDefault="00C049C4" w:rsidP="00C049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В соответствии с изменениями 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коррупционных правонарушений, не будут включаться периоды их временной нетрудоспособности, пребывания в отпуске, а также время п</w:t>
      </w:r>
      <w:r>
        <w:rPr>
          <w:rFonts w:ascii="Times New Roman" w:hAnsi="Times New Roman" w:cs="Times New Roman"/>
          <w:sz w:val="27"/>
          <w:szCs w:val="27"/>
        </w:rPr>
        <w:t>роизводства по уголовному делу.</w:t>
      </w:r>
    </w:p>
    <w:p w:rsidR="00C049C4" w:rsidRPr="00013EC4" w:rsidRDefault="00C049C4" w:rsidP="00C049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3EC4">
        <w:rPr>
          <w:rFonts w:ascii="Times New Roman" w:hAnsi="Times New Roman" w:cs="Times New Roman"/>
          <w:sz w:val="27"/>
          <w:szCs w:val="27"/>
        </w:rPr>
        <w:t>Кроме того, внесены изменения, регулирующие возможность и порядок участия государственных и муниципальных служащих в управлении коммерческими и некоммерческими организациями, а именно разрешено вхождение на безвозмездной основе с разрешения представителя нанимателя в состав коллегиальных органов управления ряда указанных в Федеральном законе некоммерческих организаций, а также разрешено участвовать на безвозмездной основе в органе управления коммерческой организацией, являющейся организацией государственной корпорации, государственной компании</w:t>
      </w:r>
      <w:proofErr w:type="gramEnd"/>
      <w:r w:rsidRPr="00013EC4">
        <w:rPr>
          <w:rFonts w:ascii="Times New Roman" w:hAnsi="Times New Roman" w:cs="Times New Roman"/>
          <w:sz w:val="27"/>
          <w:szCs w:val="27"/>
        </w:rPr>
        <w:t xml:space="preserve"> или публично – правовой компании, более 50 процентов акций (долей) которой находятся в собственности государственной корпорации, государственной компании или публично – правовой компании.</w:t>
      </w:r>
      <w:r w:rsidRPr="00013EC4">
        <w:rPr>
          <w:rFonts w:ascii="Times New Roman" w:hAnsi="Times New Roman" w:cs="Times New Roman"/>
          <w:sz w:val="27"/>
          <w:szCs w:val="27"/>
        </w:rPr>
        <w:br/>
        <w:t>Документ вступил в силу 27.12.2019 </w:t>
      </w:r>
    </w:p>
    <w:p w:rsidR="00C049C4" w:rsidRPr="00013EC4" w:rsidRDefault="00C049C4" w:rsidP="00C049C4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Pr="00013EC4" w:rsidRDefault="00C049C4" w:rsidP="00C049C4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Pr="00013E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Pr="00013E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049C4" w:rsidRPr="00013EC4" w:rsidRDefault="00C049C4" w:rsidP="00C049C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C4"/>
    <w:rsid w:val="000E0BEF"/>
    <w:rsid w:val="00C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2020-07-02T04:19:00Z</dcterms:created>
  <dcterms:modified xsi:type="dcterms:W3CDTF">2020-07-02T04:19:00Z</dcterms:modified>
</cp:coreProperties>
</file>